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0A" w:rsidRPr="00281613" w:rsidRDefault="0002340A" w:rsidP="0002340A">
      <w:pPr>
        <w:pStyle w:val="2"/>
        <w:jc w:val="center"/>
        <w:rPr>
          <w:b/>
          <w:szCs w:val="28"/>
        </w:rPr>
      </w:pPr>
      <w:r w:rsidRPr="00281613">
        <w:rPr>
          <w:b/>
          <w:szCs w:val="28"/>
        </w:rPr>
        <w:t xml:space="preserve">Отчет об исполнении </w:t>
      </w:r>
    </w:p>
    <w:p w:rsidR="0002340A" w:rsidRPr="00281613" w:rsidRDefault="0002340A" w:rsidP="0002340A">
      <w:pPr>
        <w:pStyle w:val="2"/>
        <w:jc w:val="center"/>
        <w:rPr>
          <w:b/>
          <w:szCs w:val="28"/>
        </w:rPr>
      </w:pPr>
      <w:r w:rsidRPr="00281613">
        <w:rPr>
          <w:b/>
          <w:szCs w:val="28"/>
        </w:rPr>
        <w:t xml:space="preserve">бюджета </w:t>
      </w:r>
      <w:proofErr w:type="spellStart"/>
      <w:r w:rsidR="00B7065E">
        <w:rPr>
          <w:b/>
          <w:szCs w:val="28"/>
        </w:rPr>
        <w:t>Цацинского</w:t>
      </w:r>
      <w:proofErr w:type="spellEnd"/>
      <w:r w:rsidRPr="00281613">
        <w:rPr>
          <w:b/>
          <w:szCs w:val="28"/>
        </w:rPr>
        <w:t xml:space="preserve"> сельского поселения</w:t>
      </w:r>
    </w:p>
    <w:p w:rsidR="004424EE" w:rsidRPr="00281613" w:rsidRDefault="00C270F8" w:rsidP="004424EE">
      <w:pPr>
        <w:pStyle w:val="2"/>
        <w:jc w:val="center"/>
        <w:rPr>
          <w:b/>
          <w:szCs w:val="28"/>
        </w:rPr>
      </w:pPr>
      <w:r w:rsidRPr="00281613">
        <w:rPr>
          <w:b/>
          <w:szCs w:val="28"/>
        </w:rPr>
        <w:t>з</w:t>
      </w:r>
      <w:r w:rsidR="004424EE" w:rsidRPr="00281613">
        <w:rPr>
          <w:b/>
          <w:szCs w:val="28"/>
        </w:rPr>
        <w:t>а</w:t>
      </w:r>
      <w:r w:rsidRPr="00281613">
        <w:rPr>
          <w:b/>
          <w:szCs w:val="28"/>
        </w:rPr>
        <w:t xml:space="preserve"> </w:t>
      </w:r>
      <w:r w:rsidR="00EA3F60">
        <w:rPr>
          <w:b/>
          <w:szCs w:val="28"/>
        </w:rPr>
        <w:t>2015</w:t>
      </w:r>
      <w:r w:rsidR="0002340A" w:rsidRPr="00281613">
        <w:rPr>
          <w:b/>
          <w:szCs w:val="28"/>
        </w:rPr>
        <w:t xml:space="preserve"> год</w:t>
      </w:r>
    </w:p>
    <w:p w:rsidR="002A08E0" w:rsidRDefault="002A08E0" w:rsidP="002A08E0">
      <w:pPr>
        <w:tabs>
          <w:tab w:val="left" w:pos="1140"/>
        </w:tabs>
        <w:ind w:firstLine="1140"/>
        <w:jc w:val="both"/>
        <w:rPr>
          <w:sz w:val="28"/>
          <w:szCs w:val="28"/>
        </w:rPr>
      </w:pPr>
    </w:p>
    <w:p w:rsidR="00F66837" w:rsidRDefault="00F66837" w:rsidP="00F66837">
      <w:pPr>
        <w:tabs>
          <w:tab w:val="left" w:pos="114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Исполнение бюджета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за </w:t>
      </w:r>
      <w:r w:rsidR="00EA3F60">
        <w:rPr>
          <w:sz w:val="26"/>
          <w:szCs w:val="26"/>
        </w:rPr>
        <w:t>2015</w:t>
      </w:r>
      <w:r>
        <w:rPr>
          <w:sz w:val="26"/>
          <w:szCs w:val="26"/>
        </w:rPr>
        <w:t xml:space="preserve"> год осуществлялось в соответствии с решением Совета депутатов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 от 1</w:t>
      </w:r>
      <w:r w:rsidR="00EA3F60">
        <w:rPr>
          <w:sz w:val="26"/>
          <w:szCs w:val="26"/>
        </w:rPr>
        <w:t>8</w:t>
      </w:r>
      <w:r>
        <w:rPr>
          <w:sz w:val="26"/>
          <w:szCs w:val="26"/>
        </w:rPr>
        <w:t>.12.201</w:t>
      </w:r>
      <w:r w:rsidR="00EA3F60">
        <w:rPr>
          <w:sz w:val="26"/>
          <w:szCs w:val="26"/>
        </w:rPr>
        <w:t>4</w:t>
      </w:r>
      <w:r>
        <w:rPr>
          <w:sz w:val="26"/>
          <w:szCs w:val="26"/>
        </w:rPr>
        <w:t xml:space="preserve"> года № </w:t>
      </w:r>
      <w:r w:rsidR="00EA3F60">
        <w:rPr>
          <w:sz w:val="26"/>
          <w:szCs w:val="26"/>
        </w:rPr>
        <w:t>06</w:t>
      </w:r>
      <w:r>
        <w:rPr>
          <w:sz w:val="26"/>
          <w:szCs w:val="26"/>
        </w:rPr>
        <w:t>/</w:t>
      </w:r>
      <w:r w:rsidR="00EA3F60">
        <w:rPr>
          <w:sz w:val="26"/>
          <w:szCs w:val="26"/>
        </w:rPr>
        <w:t>21</w:t>
      </w:r>
      <w:r>
        <w:rPr>
          <w:sz w:val="26"/>
          <w:szCs w:val="26"/>
        </w:rPr>
        <w:t xml:space="preserve"> «О бюджете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на </w:t>
      </w:r>
      <w:r w:rsidR="00EA3F60">
        <w:rPr>
          <w:sz w:val="26"/>
          <w:szCs w:val="26"/>
        </w:rPr>
        <w:t>2015</w:t>
      </w:r>
      <w:r>
        <w:rPr>
          <w:sz w:val="26"/>
          <w:szCs w:val="26"/>
        </w:rPr>
        <w:t xml:space="preserve"> год и плановый период 201</w:t>
      </w:r>
      <w:r w:rsidR="00EA3F60">
        <w:rPr>
          <w:sz w:val="26"/>
          <w:szCs w:val="26"/>
        </w:rPr>
        <w:t>6</w:t>
      </w:r>
      <w:r>
        <w:rPr>
          <w:sz w:val="26"/>
          <w:szCs w:val="26"/>
        </w:rPr>
        <w:t xml:space="preserve"> и 201</w:t>
      </w:r>
      <w:r w:rsidR="00EA3F60">
        <w:rPr>
          <w:sz w:val="26"/>
          <w:szCs w:val="26"/>
        </w:rPr>
        <w:t>7</w:t>
      </w:r>
      <w:r>
        <w:rPr>
          <w:sz w:val="26"/>
          <w:szCs w:val="26"/>
        </w:rPr>
        <w:t xml:space="preserve"> годов», согласно которого  бюджет поселения по доходам  утверждён  в сумме </w:t>
      </w:r>
      <w:r w:rsidR="00EA3F60">
        <w:rPr>
          <w:sz w:val="26"/>
          <w:szCs w:val="26"/>
        </w:rPr>
        <w:t>27 200,8</w:t>
      </w:r>
      <w:r>
        <w:rPr>
          <w:sz w:val="26"/>
          <w:szCs w:val="26"/>
        </w:rPr>
        <w:t xml:space="preserve"> тыс. рублей, по расходам </w:t>
      </w:r>
      <w:r w:rsidR="00EA3F60">
        <w:rPr>
          <w:sz w:val="26"/>
          <w:szCs w:val="26"/>
        </w:rPr>
        <w:t>27 200,8</w:t>
      </w:r>
      <w:r>
        <w:rPr>
          <w:sz w:val="26"/>
          <w:szCs w:val="26"/>
        </w:rPr>
        <w:t xml:space="preserve"> тыс. рублей, дефицит бюджета  - 0</w:t>
      </w:r>
      <w:r w:rsidR="00B405E0">
        <w:rPr>
          <w:sz w:val="26"/>
          <w:szCs w:val="26"/>
        </w:rPr>
        <w:t>,0</w:t>
      </w:r>
      <w:proofErr w:type="gramEnd"/>
      <w:r w:rsidR="00B405E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F66837" w:rsidRDefault="00F66837" w:rsidP="00F66837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исполнения  внесены изменения в утверждённые бюджетные назначения в соответствии с решениями  Совета депутатов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EA3F60">
        <w:rPr>
          <w:sz w:val="26"/>
          <w:szCs w:val="26"/>
        </w:rPr>
        <w:t xml:space="preserve">23.01.2015 № 07/23, от 30.03.2015 № 11/30, от </w:t>
      </w:r>
      <w:r>
        <w:rPr>
          <w:sz w:val="26"/>
          <w:szCs w:val="26"/>
        </w:rPr>
        <w:t>1</w:t>
      </w:r>
      <w:r w:rsidR="00EA3F60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EA3F60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EA3F60">
        <w:rPr>
          <w:sz w:val="26"/>
          <w:szCs w:val="26"/>
        </w:rPr>
        <w:t>2015</w:t>
      </w:r>
      <w:r>
        <w:rPr>
          <w:sz w:val="26"/>
          <w:szCs w:val="26"/>
        </w:rPr>
        <w:t xml:space="preserve"> №</w:t>
      </w:r>
      <w:r w:rsidR="00EA3F60">
        <w:rPr>
          <w:sz w:val="26"/>
          <w:szCs w:val="26"/>
        </w:rPr>
        <w:t>14</w:t>
      </w:r>
      <w:r>
        <w:rPr>
          <w:sz w:val="26"/>
          <w:szCs w:val="26"/>
        </w:rPr>
        <w:t>/</w:t>
      </w:r>
      <w:r w:rsidR="00EA3F60">
        <w:rPr>
          <w:sz w:val="26"/>
          <w:szCs w:val="26"/>
        </w:rPr>
        <w:t>37</w:t>
      </w:r>
      <w:r>
        <w:rPr>
          <w:sz w:val="26"/>
          <w:szCs w:val="26"/>
        </w:rPr>
        <w:t>, от 27.</w:t>
      </w:r>
      <w:r w:rsidR="00EA3F60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EA3F60">
        <w:rPr>
          <w:sz w:val="26"/>
          <w:szCs w:val="26"/>
        </w:rPr>
        <w:t>2015</w:t>
      </w:r>
      <w:r>
        <w:rPr>
          <w:sz w:val="26"/>
          <w:szCs w:val="26"/>
        </w:rPr>
        <w:t xml:space="preserve">  № </w:t>
      </w:r>
      <w:r w:rsidR="00EA3F60">
        <w:rPr>
          <w:sz w:val="26"/>
          <w:szCs w:val="26"/>
        </w:rPr>
        <w:t>16</w:t>
      </w:r>
      <w:r>
        <w:rPr>
          <w:sz w:val="26"/>
          <w:szCs w:val="26"/>
        </w:rPr>
        <w:t>/</w:t>
      </w:r>
      <w:r w:rsidR="00EA3F60">
        <w:rPr>
          <w:sz w:val="26"/>
          <w:szCs w:val="26"/>
        </w:rPr>
        <w:t>41</w:t>
      </w:r>
      <w:r>
        <w:rPr>
          <w:sz w:val="26"/>
          <w:szCs w:val="26"/>
        </w:rPr>
        <w:t xml:space="preserve">, от </w:t>
      </w:r>
      <w:r w:rsidR="00EA3F60">
        <w:rPr>
          <w:sz w:val="26"/>
          <w:szCs w:val="26"/>
        </w:rPr>
        <w:t>26</w:t>
      </w:r>
      <w:r>
        <w:rPr>
          <w:sz w:val="26"/>
          <w:szCs w:val="26"/>
        </w:rPr>
        <w:t>.1</w:t>
      </w:r>
      <w:r w:rsidR="00EA3F6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EA3F60">
        <w:rPr>
          <w:sz w:val="26"/>
          <w:szCs w:val="26"/>
        </w:rPr>
        <w:t>2015</w:t>
      </w:r>
      <w:r>
        <w:rPr>
          <w:sz w:val="26"/>
          <w:szCs w:val="26"/>
        </w:rPr>
        <w:t xml:space="preserve"> № </w:t>
      </w:r>
      <w:r w:rsidR="00EA3F60">
        <w:rPr>
          <w:sz w:val="26"/>
          <w:szCs w:val="26"/>
        </w:rPr>
        <w:t>21</w:t>
      </w:r>
      <w:r>
        <w:rPr>
          <w:sz w:val="26"/>
          <w:szCs w:val="26"/>
        </w:rPr>
        <w:t>/</w:t>
      </w:r>
      <w:r w:rsidR="00EA3F60">
        <w:rPr>
          <w:sz w:val="26"/>
          <w:szCs w:val="26"/>
        </w:rPr>
        <w:t>55</w:t>
      </w:r>
      <w:r>
        <w:rPr>
          <w:sz w:val="26"/>
          <w:szCs w:val="26"/>
        </w:rPr>
        <w:t>.</w:t>
      </w:r>
    </w:p>
    <w:p w:rsidR="00F66837" w:rsidRDefault="00F66837" w:rsidP="00F66837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внесённых изменений уточнённый план по доходам  составил  </w:t>
      </w:r>
      <w:r w:rsidR="00EA3F60">
        <w:rPr>
          <w:sz w:val="26"/>
          <w:szCs w:val="26"/>
        </w:rPr>
        <w:t>40 812,2</w:t>
      </w:r>
      <w:r>
        <w:rPr>
          <w:sz w:val="26"/>
          <w:szCs w:val="26"/>
        </w:rPr>
        <w:t xml:space="preserve"> тыс. рублей,  по расходам  </w:t>
      </w:r>
      <w:r w:rsidR="00B405E0">
        <w:rPr>
          <w:sz w:val="26"/>
          <w:szCs w:val="26"/>
        </w:rPr>
        <w:t xml:space="preserve">- </w:t>
      </w:r>
      <w:r w:rsidR="00EA3F60">
        <w:rPr>
          <w:sz w:val="26"/>
          <w:szCs w:val="26"/>
        </w:rPr>
        <w:t>53 635,5</w:t>
      </w:r>
      <w:r>
        <w:rPr>
          <w:sz w:val="26"/>
          <w:szCs w:val="26"/>
        </w:rPr>
        <w:t xml:space="preserve"> тыс. рублей,  дефицит бюджета  - </w:t>
      </w:r>
      <w:r w:rsidR="00EA3F60">
        <w:rPr>
          <w:sz w:val="26"/>
          <w:szCs w:val="26"/>
        </w:rPr>
        <w:t>12 823,3</w:t>
      </w:r>
      <w:r w:rsidR="00B405E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F66837" w:rsidRDefault="00F66837" w:rsidP="00F66837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E2F14">
        <w:rPr>
          <w:sz w:val="26"/>
          <w:szCs w:val="26"/>
        </w:rPr>
        <w:t xml:space="preserve"> </w:t>
      </w:r>
      <w:r w:rsidR="00EA3F60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DE2F14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DE2F14">
        <w:rPr>
          <w:sz w:val="26"/>
          <w:szCs w:val="26"/>
        </w:rPr>
        <w:t xml:space="preserve"> исполнение местного бюджета осуществлялось в рамках мероприятий, направленных на сохранение стабил</w:t>
      </w:r>
      <w:r>
        <w:rPr>
          <w:sz w:val="26"/>
          <w:szCs w:val="26"/>
        </w:rPr>
        <w:t>ьности финансовой системы поселения</w:t>
      </w:r>
      <w:r w:rsidRPr="00DE2F14">
        <w:rPr>
          <w:sz w:val="26"/>
          <w:szCs w:val="26"/>
        </w:rPr>
        <w:t>. Основными задачами деятельности по исполнению бюджета являлось укрепление доходной базы, обеспечение стабильного финансирования первоочередных обязательств бюджета, экономия и оптимизация бюджетных расходов.</w:t>
      </w:r>
    </w:p>
    <w:p w:rsidR="00F66837" w:rsidRDefault="00F66837" w:rsidP="00F66837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итогами исполнения бюджета</w:t>
      </w:r>
      <w:r w:rsidRPr="00CC6B63"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CC6B63">
        <w:rPr>
          <w:sz w:val="26"/>
          <w:szCs w:val="26"/>
        </w:rPr>
        <w:t xml:space="preserve"> за </w:t>
      </w:r>
      <w:r w:rsidR="00EA3F60">
        <w:rPr>
          <w:sz w:val="26"/>
          <w:szCs w:val="26"/>
        </w:rPr>
        <w:t>2015</w:t>
      </w:r>
      <w:r w:rsidRPr="00CC6B6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являются:</w:t>
      </w:r>
    </w:p>
    <w:p w:rsidR="00F66837" w:rsidRPr="001120FA" w:rsidRDefault="00F66837" w:rsidP="00F66837">
      <w:pPr>
        <w:rPr>
          <w:sz w:val="12"/>
          <w:szCs w:val="12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1"/>
        <w:gridCol w:w="4682"/>
      </w:tblGrid>
      <w:tr w:rsidR="00F66837" w:rsidRPr="005A7F31" w:rsidTr="00084518">
        <w:trPr>
          <w:trHeight w:val="416"/>
        </w:trPr>
        <w:tc>
          <w:tcPr>
            <w:tcW w:w="4681" w:type="dxa"/>
            <w:shd w:val="clear" w:color="auto" w:fill="auto"/>
          </w:tcPr>
          <w:p w:rsidR="00F66837" w:rsidRPr="005A7F31" w:rsidRDefault="00F66837" w:rsidP="00B405E0">
            <w:pPr>
              <w:rPr>
                <w:b/>
                <w:sz w:val="26"/>
                <w:szCs w:val="26"/>
              </w:rPr>
            </w:pPr>
            <w:r w:rsidRPr="005A7F31">
              <w:rPr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682" w:type="dxa"/>
            <w:shd w:val="clear" w:color="auto" w:fill="auto"/>
          </w:tcPr>
          <w:p w:rsidR="00F66837" w:rsidRPr="005A7F31" w:rsidRDefault="00F66837" w:rsidP="00B405E0">
            <w:pPr>
              <w:rPr>
                <w:b/>
                <w:sz w:val="26"/>
                <w:szCs w:val="26"/>
              </w:rPr>
            </w:pPr>
            <w:r w:rsidRPr="005A7F31">
              <w:rPr>
                <w:b/>
                <w:sz w:val="26"/>
                <w:szCs w:val="26"/>
              </w:rPr>
              <w:t>Исполнени</w:t>
            </w:r>
            <w:r>
              <w:rPr>
                <w:b/>
                <w:sz w:val="26"/>
                <w:szCs w:val="26"/>
              </w:rPr>
              <w:t>е (тыс. рублей</w:t>
            </w:r>
            <w:r w:rsidRPr="005A7F31">
              <w:rPr>
                <w:b/>
                <w:sz w:val="26"/>
                <w:szCs w:val="26"/>
              </w:rPr>
              <w:t>)</w:t>
            </w:r>
          </w:p>
        </w:tc>
      </w:tr>
      <w:tr w:rsidR="00F66837" w:rsidTr="00084518">
        <w:trPr>
          <w:trHeight w:val="398"/>
        </w:trPr>
        <w:tc>
          <w:tcPr>
            <w:tcW w:w="4681" w:type="dxa"/>
            <w:shd w:val="clear" w:color="auto" w:fill="auto"/>
          </w:tcPr>
          <w:p w:rsidR="00F66837" w:rsidRPr="005A7F31" w:rsidRDefault="00F66837" w:rsidP="00B405E0">
            <w:pPr>
              <w:rPr>
                <w:sz w:val="26"/>
                <w:szCs w:val="26"/>
              </w:rPr>
            </w:pPr>
            <w:r w:rsidRPr="005A7F31">
              <w:rPr>
                <w:sz w:val="26"/>
                <w:szCs w:val="26"/>
              </w:rPr>
              <w:t>Доходы</w:t>
            </w:r>
          </w:p>
        </w:tc>
        <w:tc>
          <w:tcPr>
            <w:tcW w:w="4682" w:type="dxa"/>
            <w:shd w:val="clear" w:color="auto" w:fill="auto"/>
          </w:tcPr>
          <w:p w:rsidR="00F66837" w:rsidRPr="005A7F31" w:rsidRDefault="001626B4" w:rsidP="00B405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39 928,4</w:t>
            </w:r>
          </w:p>
        </w:tc>
      </w:tr>
      <w:tr w:rsidR="00F66837" w:rsidTr="00084518">
        <w:trPr>
          <w:trHeight w:val="416"/>
        </w:trPr>
        <w:tc>
          <w:tcPr>
            <w:tcW w:w="4681" w:type="dxa"/>
            <w:shd w:val="clear" w:color="auto" w:fill="auto"/>
          </w:tcPr>
          <w:p w:rsidR="00F66837" w:rsidRPr="005A7F31" w:rsidRDefault="00F66837" w:rsidP="00B405E0">
            <w:pPr>
              <w:rPr>
                <w:sz w:val="26"/>
                <w:szCs w:val="26"/>
              </w:rPr>
            </w:pPr>
            <w:r w:rsidRPr="005A7F31">
              <w:rPr>
                <w:sz w:val="26"/>
                <w:szCs w:val="26"/>
              </w:rPr>
              <w:t>Расходы</w:t>
            </w:r>
          </w:p>
        </w:tc>
        <w:tc>
          <w:tcPr>
            <w:tcW w:w="4682" w:type="dxa"/>
            <w:shd w:val="clear" w:color="auto" w:fill="auto"/>
          </w:tcPr>
          <w:p w:rsidR="00F66837" w:rsidRPr="005A7F31" w:rsidRDefault="00EA3F60" w:rsidP="00B405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50 187,4</w:t>
            </w:r>
          </w:p>
        </w:tc>
      </w:tr>
      <w:tr w:rsidR="00F66837" w:rsidTr="00084518">
        <w:trPr>
          <w:trHeight w:val="433"/>
        </w:trPr>
        <w:tc>
          <w:tcPr>
            <w:tcW w:w="4681" w:type="dxa"/>
            <w:shd w:val="clear" w:color="auto" w:fill="auto"/>
          </w:tcPr>
          <w:p w:rsidR="00F66837" w:rsidRPr="005A7F31" w:rsidRDefault="00104E07" w:rsidP="00104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</w:t>
            </w:r>
            <w:proofErr w:type="gramStart"/>
            <w:r w:rsidR="00F66837" w:rsidRPr="005A7F3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-</w:t>
            </w:r>
            <w:r w:rsidR="00F66837" w:rsidRPr="005A7F31">
              <w:rPr>
                <w:sz w:val="26"/>
                <w:szCs w:val="26"/>
              </w:rPr>
              <w:t xml:space="preserve">) </w:t>
            </w:r>
            <w:proofErr w:type="gramEnd"/>
          </w:p>
        </w:tc>
        <w:tc>
          <w:tcPr>
            <w:tcW w:w="4682" w:type="dxa"/>
            <w:shd w:val="clear" w:color="auto" w:fill="auto"/>
          </w:tcPr>
          <w:p w:rsidR="00F66837" w:rsidRPr="005A7F31" w:rsidRDefault="001626B4" w:rsidP="00B405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-10 259,0</w:t>
            </w:r>
          </w:p>
        </w:tc>
      </w:tr>
    </w:tbl>
    <w:p w:rsidR="00F66837" w:rsidRDefault="00F66837" w:rsidP="00F66837">
      <w:pPr>
        <w:tabs>
          <w:tab w:val="left" w:pos="1140"/>
        </w:tabs>
        <w:ind w:firstLine="1140"/>
        <w:jc w:val="both"/>
        <w:rPr>
          <w:sz w:val="28"/>
          <w:szCs w:val="28"/>
        </w:rPr>
      </w:pPr>
    </w:p>
    <w:p w:rsidR="00CC6B63" w:rsidRPr="00CC6B63" w:rsidRDefault="00CC6B63" w:rsidP="00CC6B63"/>
    <w:p w:rsidR="0011281A" w:rsidRDefault="0011281A" w:rsidP="0011281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ДОХОДЫ БЮДЖЕТА </w:t>
      </w:r>
      <w:r w:rsidR="00D45010">
        <w:rPr>
          <w:b/>
          <w:sz w:val="26"/>
          <w:szCs w:val="26"/>
        </w:rPr>
        <w:t>ПОСЕЛЕНИЯ</w:t>
      </w:r>
    </w:p>
    <w:p w:rsidR="0011281A" w:rsidRDefault="0011281A" w:rsidP="0011281A">
      <w:pPr>
        <w:ind w:firstLine="709"/>
        <w:jc w:val="center"/>
        <w:rPr>
          <w:b/>
          <w:sz w:val="26"/>
          <w:szCs w:val="26"/>
        </w:rPr>
      </w:pPr>
    </w:p>
    <w:p w:rsidR="00D45010" w:rsidRPr="005F1623" w:rsidRDefault="00D45010" w:rsidP="00D4501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1623">
        <w:rPr>
          <w:sz w:val="26"/>
          <w:szCs w:val="26"/>
        </w:rPr>
        <w:t xml:space="preserve">В бюджет </w:t>
      </w:r>
      <w:proofErr w:type="spellStart"/>
      <w:r w:rsidR="00B7065E">
        <w:rPr>
          <w:sz w:val="26"/>
          <w:szCs w:val="26"/>
        </w:rPr>
        <w:t>Цацинского</w:t>
      </w:r>
      <w:proofErr w:type="spellEnd"/>
      <w:r w:rsidRPr="005F1623">
        <w:rPr>
          <w:sz w:val="26"/>
          <w:szCs w:val="26"/>
        </w:rPr>
        <w:t xml:space="preserve"> сельского поселения</w:t>
      </w:r>
      <w:r w:rsidR="002A0AD2">
        <w:rPr>
          <w:sz w:val="26"/>
          <w:szCs w:val="26"/>
        </w:rPr>
        <w:t xml:space="preserve"> за</w:t>
      </w:r>
      <w:r w:rsidRPr="005F1623">
        <w:rPr>
          <w:sz w:val="26"/>
          <w:szCs w:val="26"/>
        </w:rPr>
        <w:t xml:space="preserve"> </w:t>
      </w:r>
      <w:r w:rsidR="00EA3F60">
        <w:rPr>
          <w:sz w:val="26"/>
          <w:szCs w:val="26"/>
        </w:rPr>
        <w:t>2015</w:t>
      </w:r>
      <w:r w:rsidRPr="005F1623">
        <w:rPr>
          <w:sz w:val="26"/>
          <w:szCs w:val="26"/>
        </w:rPr>
        <w:t xml:space="preserve"> год поступило доходов в сумме </w:t>
      </w:r>
      <w:r w:rsidR="00084518">
        <w:rPr>
          <w:sz w:val="26"/>
          <w:szCs w:val="26"/>
        </w:rPr>
        <w:t>39 928,4</w:t>
      </w:r>
      <w:r w:rsidRPr="005F1623">
        <w:rPr>
          <w:sz w:val="26"/>
          <w:szCs w:val="26"/>
        </w:rPr>
        <w:t xml:space="preserve"> тыс. рублей, исполнение бюджетных назначений составило </w:t>
      </w:r>
      <w:r w:rsidR="00084518">
        <w:rPr>
          <w:sz w:val="26"/>
          <w:szCs w:val="26"/>
        </w:rPr>
        <w:t>97,8</w:t>
      </w:r>
      <w:r w:rsidRPr="005F1623">
        <w:rPr>
          <w:sz w:val="26"/>
          <w:szCs w:val="26"/>
        </w:rPr>
        <w:t>%.</w:t>
      </w:r>
    </w:p>
    <w:p w:rsidR="00D45010" w:rsidRPr="005F1623" w:rsidRDefault="00D45010" w:rsidP="00D450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F1623">
        <w:rPr>
          <w:sz w:val="26"/>
          <w:szCs w:val="26"/>
        </w:rPr>
        <w:t xml:space="preserve">алоговые и неналоговые доходы </w:t>
      </w:r>
      <w:r>
        <w:rPr>
          <w:sz w:val="26"/>
          <w:szCs w:val="26"/>
        </w:rPr>
        <w:t>(</w:t>
      </w:r>
      <w:r w:rsidRPr="005F1623">
        <w:rPr>
          <w:sz w:val="26"/>
          <w:szCs w:val="26"/>
        </w:rPr>
        <w:t>собственные доходы</w:t>
      </w:r>
      <w:r>
        <w:rPr>
          <w:sz w:val="26"/>
          <w:szCs w:val="26"/>
        </w:rPr>
        <w:t>)</w:t>
      </w:r>
      <w:r w:rsidRPr="005F1623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составляют</w:t>
      </w:r>
      <w:r w:rsidRPr="005F1623">
        <w:rPr>
          <w:sz w:val="26"/>
          <w:szCs w:val="26"/>
        </w:rPr>
        <w:t xml:space="preserve"> </w:t>
      </w:r>
      <w:r w:rsidR="00084518">
        <w:rPr>
          <w:sz w:val="26"/>
          <w:szCs w:val="26"/>
        </w:rPr>
        <w:t>71</w:t>
      </w:r>
      <w:r w:rsidR="00B7065E">
        <w:rPr>
          <w:sz w:val="26"/>
          <w:szCs w:val="26"/>
        </w:rPr>
        <w:t>,9</w:t>
      </w:r>
      <w:r w:rsidRPr="005F1623">
        <w:rPr>
          <w:sz w:val="26"/>
          <w:szCs w:val="26"/>
        </w:rPr>
        <w:t xml:space="preserve">% </w:t>
      </w:r>
      <w:r>
        <w:rPr>
          <w:sz w:val="26"/>
          <w:szCs w:val="26"/>
        </w:rPr>
        <w:t xml:space="preserve">от </w:t>
      </w:r>
      <w:r w:rsidRPr="005F1623">
        <w:rPr>
          <w:sz w:val="26"/>
          <w:szCs w:val="26"/>
        </w:rPr>
        <w:t xml:space="preserve">общего поступления доходов поселения.  Безвозмездные поступления </w:t>
      </w:r>
      <w:r>
        <w:rPr>
          <w:sz w:val="26"/>
          <w:szCs w:val="26"/>
        </w:rPr>
        <w:t xml:space="preserve">составляют </w:t>
      </w:r>
      <w:r w:rsidR="00084518">
        <w:rPr>
          <w:sz w:val="26"/>
          <w:szCs w:val="26"/>
        </w:rPr>
        <w:t>28</w:t>
      </w:r>
      <w:r w:rsidR="00B7065E">
        <w:rPr>
          <w:sz w:val="26"/>
          <w:szCs w:val="26"/>
        </w:rPr>
        <w:t>,1</w:t>
      </w:r>
      <w:r>
        <w:rPr>
          <w:sz w:val="26"/>
          <w:szCs w:val="26"/>
        </w:rPr>
        <w:t>%</w:t>
      </w:r>
      <w:r w:rsidRPr="005F1623">
        <w:rPr>
          <w:sz w:val="26"/>
          <w:szCs w:val="26"/>
        </w:rPr>
        <w:t xml:space="preserve">  от общих доходов бюджета.</w:t>
      </w:r>
    </w:p>
    <w:p w:rsidR="0011281A" w:rsidRDefault="0011281A" w:rsidP="001128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Структура собственных доходов бюджета </w:t>
      </w:r>
      <w:proofErr w:type="spellStart"/>
      <w:r w:rsidR="00B7065E"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за </w:t>
      </w:r>
      <w:r w:rsidR="00EA3F60">
        <w:rPr>
          <w:sz w:val="26"/>
          <w:szCs w:val="26"/>
        </w:rPr>
        <w:t>2015</w:t>
      </w:r>
      <w:r>
        <w:rPr>
          <w:sz w:val="26"/>
          <w:szCs w:val="26"/>
        </w:rPr>
        <w:t xml:space="preserve"> год представлена на рис. 1.</w:t>
      </w:r>
    </w:p>
    <w:p w:rsidR="0011281A" w:rsidRDefault="0011281A" w:rsidP="0011281A">
      <w:pPr>
        <w:jc w:val="both"/>
        <w:rPr>
          <w:sz w:val="26"/>
          <w:szCs w:val="26"/>
        </w:rPr>
      </w:pPr>
    </w:p>
    <w:p w:rsidR="00084518" w:rsidRDefault="00084518" w:rsidP="0011281A">
      <w:pPr>
        <w:jc w:val="both"/>
        <w:rPr>
          <w:sz w:val="26"/>
          <w:szCs w:val="26"/>
        </w:rPr>
      </w:pPr>
    </w:p>
    <w:p w:rsidR="00084518" w:rsidRDefault="00084518" w:rsidP="0011281A">
      <w:pPr>
        <w:jc w:val="both"/>
        <w:rPr>
          <w:sz w:val="26"/>
          <w:szCs w:val="26"/>
        </w:rPr>
      </w:pPr>
    </w:p>
    <w:p w:rsidR="00084518" w:rsidRDefault="00084518" w:rsidP="0011281A">
      <w:pPr>
        <w:jc w:val="both"/>
        <w:rPr>
          <w:sz w:val="26"/>
          <w:szCs w:val="26"/>
        </w:rPr>
      </w:pPr>
    </w:p>
    <w:p w:rsidR="00084518" w:rsidRDefault="00084518" w:rsidP="00F66837">
      <w:pPr>
        <w:ind w:firstLine="709"/>
        <w:jc w:val="both"/>
        <w:rPr>
          <w:sz w:val="26"/>
          <w:szCs w:val="26"/>
        </w:rPr>
      </w:pPr>
    </w:p>
    <w:p w:rsidR="00084518" w:rsidRDefault="00084518" w:rsidP="00F66837">
      <w:pPr>
        <w:ind w:firstLine="709"/>
        <w:jc w:val="both"/>
        <w:rPr>
          <w:sz w:val="26"/>
          <w:szCs w:val="26"/>
        </w:rPr>
      </w:pPr>
    </w:p>
    <w:p w:rsidR="00084518" w:rsidRDefault="00084518" w:rsidP="00084518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868063" cy="3466769"/>
            <wp:effectExtent l="0" t="0" r="0" b="63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4518" w:rsidRDefault="00084518" w:rsidP="00084518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Рис.1. Структура собственных доходов бюджета </w:t>
      </w:r>
      <w:proofErr w:type="spellStart"/>
      <w:r>
        <w:rPr>
          <w:b/>
          <w:sz w:val="26"/>
          <w:szCs w:val="26"/>
        </w:rPr>
        <w:t>Цацинского</w:t>
      </w:r>
      <w:proofErr w:type="spellEnd"/>
      <w:r>
        <w:rPr>
          <w:b/>
          <w:sz w:val="26"/>
          <w:szCs w:val="26"/>
        </w:rPr>
        <w:t xml:space="preserve"> сельского  поселения </w:t>
      </w:r>
      <w:r>
        <w:rPr>
          <w:b/>
          <w:sz w:val="24"/>
          <w:szCs w:val="24"/>
        </w:rPr>
        <w:t>за 2015 год</w:t>
      </w:r>
    </w:p>
    <w:p w:rsidR="00084518" w:rsidRDefault="00084518" w:rsidP="00084518">
      <w:pPr>
        <w:jc w:val="both"/>
        <w:rPr>
          <w:sz w:val="26"/>
          <w:szCs w:val="26"/>
        </w:rPr>
      </w:pPr>
    </w:p>
    <w:p w:rsidR="00F66837" w:rsidRDefault="00F66837" w:rsidP="00D90F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Фактическое поступление  налоговых и неналоговых доходов за </w:t>
      </w:r>
      <w:r w:rsidR="00EA3F60">
        <w:rPr>
          <w:sz w:val="26"/>
          <w:szCs w:val="26"/>
        </w:rPr>
        <w:t>2015</w:t>
      </w:r>
      <w:r>
        <w:rPr>
          <w:sz w:val="26"/>
          <w:szCs w:val="26"/>
        </w:rPr>
        <w:t xml:space="preserve"> год составило </w:t>
      </w:r>
      <w:r w:rsidR="00D90FD4">
        <w:rPr>
          <w:sz w:val="26"/>
          <w:szCs w:val="26"/>
        </w:rPr>
        <w:t>28 715,8</w:t>
      </w:r>
      <w:r>
        <w:rPr>
          <w:sz w:val="26"/>
          <w:szCs w:val="26"/>
        </w:rPr>
        <w:t xml:space="preserve"> тыс. рублей  бюджетные назначения исполнены на </w:t>
      </w:r>
      <w:r w:rsidR="00D90FD4">
        <w:rPr>
          <w:sz w:val="26"/>
          <w:szCs w:val="26"/>
        </w:rPr>
        <w:t>97,4</w:t>
      </w:r>
      <w:r>
        <w:rPr>
          <w:sz w:val="26"/>
          <w:szCs w:val="26"/>
        </w:rPr>
        <w:t xml:space="preserve">% по сравнению с прошлым годом, поступление доходов увеличилось на </w:t>
      </w:r>
      <w:r w:rsidR="00D90FD4">
        <w:rPr>
          <w:sz w:val="26"/>
          <w:szCs w:val="26"/>
        </w:rPr>
        <w:t>9 060,4</w:t>
      </w:r>
      <w:r>
        <w:rPr>
          <w:sz w:val="26"/>
          <w:szCs w:val="26"/>
        </w:rPr>
        <w:t xml:space="preserve"> тыс. рублей</w:t>
      </w:r>
      <w:r w:rsidR="00D90FD4">
        <w:rPr>
          <w:sz w:val="26"/>
          <w:szCs w:val="26"/>
        </w:rPr>
        <w:t xml:space="preserve"> или на 46,1%.</w:t>
      </w:r>
    </w:p>
    <w:p w:rsidR="0011281A" w:rsidRDefault="0011281A" w:rsidP="0011281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числу основных доходных источников бюджета </w:t>
      </w:r>
      <w:proofErr w:type="spellStart"/>
      <w:r w:rsidR="00B7065E"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</w:t>
      </w:r>
      <w:r w:rsidR="00CC071E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 за отчетный период относятся:</w:t>
      </w:r>
    </w:p>
    <w:p w:rsidR="004341F4" w:rsidRDefault="004341F4" w:rsidP="004341F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-налоги на имущество, </w:t>
      </w:r>
      <w:r>
        <w:rPr>
          <w:sz w:val="26"/>
          <w:szCs w:val="26"/>
        </w:rPr>
        <w:t xml:space="preserve">которые  </w:t>
      </w:r>
      <w:r w:rsidR="004B5F4D" w:rsidRPr="005F1623">
        <w:rPr>
          <w:sz w:val="26"/>
          <w:szCs w:val="26"/>
        </w:rPr>
        <w:t xml:space="preserve">составили </w:t>
      </w:r>
      <w:r w:rsidR="00D90FD4">
        <w:rPr>
          <w:sz w:val="26"/>
          <w:szCs w:val="26"/>
        </w:rPr>
        <w:t>94,0</w:t>
      </w:r>
      <w:r w:rsidR="004B5F4D" w:rsidRPr="005F1623">
        <w:rPr>
          <w:sz w:val="26"/>
          <w:szCs w:val="26"/>
        </w:rPr>
        <w:t>% от доли собственных дох</w:t>
      </w:r>
      <w:r w:rsidR="004B5F4D">
        <w:rPr>
          <w:sz w:val="26"/>
          <w:szCs w:val="26"/>
        </w:rPr>
        <w:t>одов, поступление составило</w:t>
      </w:r>
      <w:r>
        <w:rPr>
          <w:sz w:val="26"/>
          <w:szCs w:val="26"/>
        </w:rPr>
        <w:t xml:space="preserve"> </w:t>
      </w:r>
      <w:r w:rsidR="00D90FD4">
        <w:rPr>
          <w:sz w:val="26"/>
          <w:szCs w:val="26"/>
        </w:rPr>
        <w:t>26 995,8</w:t>
      </w:r>
      <w:r>
        <w:rPr>
          <w:sz w:val="26"/>
          <w:szCs w:val="26"/>
        </w:rPr>
        <w:t xml:space="preserve"> тыс. рублей, бюджетные назначения исполнены на </w:t>
      </w:r>
      <w:r w:rsidR="00D90FD4">
        <w:rPr>
          <w:sz w:val="26"/>
          <w:szCs w:val="26"/>
        </w:rPr>
        <w:t>97,0</w:t>
      </w:r>
      <w:r>
        <w:rPr>
          <w:sz w:val="26"/>
          <w:szCs w:val="26"/>
        </w:rPr>
        <w:t>%, а именно:</w:t>
      </w:r>
    </w:p>
    <w:p w:rsidR="004341F4" w:rsidRDefault="004341F4" w:rsidP="004341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 на имущество физических лиц поступил в размере </w:t>
      </w:r>
      <w:r w:rsidR="00D90FD4">
        <w:rPr>
          <w:sz w:val="26"/>
          <w:szCs w:val="26"/>
        </w:rPr>
        <w:t>75,7</w:t>
      </w:r>
      <w:r>
        <w:rPr>
          <w:sz w:val="26"/>
          <w:szCs w:val="26"/>
        </w:rPr>
        <w:t xml:space="preserve"> тыс. рублей, бюдж</w:t>
      </w:r>
      <w:r w:rsidR="004B5F4D">
        <w:rPr>
          <w:sz w:val="26"/>
          <w:szCs w:val="26"/>
        </w:rPr>
        <w:t xml:space="preserve">етные назначения исполнены на </w:t>
      </w:r>
      <w:r w:rsidR="00D90FD4">
        <w:rPr>
          <w:sz w:val="26"/>
          <w:szCs w:val="26"/>
        </w:rPr>
        <w:t>108,1</w:t>
      </w:r>
      <w:r>
        <w:rPr>
          <w:sz w:val="26"/>
          <w:szCs w:val="26"/>
        </w:rPr>
        <w:t>%, по сравнению с предыдущим годом налог у</w:t>
      </w:r>
      <w:r w:rsidR="00D90FD4">
        <w:rPr>
          <w:sz w:val="26"/>
          <w:szCs w:val="26"/>
        </w:rPr>
        <w:t>величился</w:t>
      </w:r>
      <w:r>
        <w:rPr>
          <w:sz w:val="26"/>
          <w:szCs w:val="26"/>
        </w:rPr>
        <w:t xml:space="preserve"> на </w:t>
      </w:r>
      <w:r w:rsidR="00D90FD4">
        <w:rPr>
          <w:sz w:val="26"/>
          <w:szCs w:val="26"/>
        </w:rPr>
        <w:t>50,7</w:t>
      </w:r>
      <w:r>
        <w:rPr>
          <w:sz w:val="26"/>
          <w:szCs w:val="26"/>
        </w:rPr>
        <w:t xml:space="preserve"> тыс</w:t>
      </w:r>
      <w:r w:rsidRPr="00D37DE2">
        <w:rPr>
          <w:sz w:val="26"/>
          <w:szCs w:val="26"/>
        </w:rPr>
        <w:t>. рублей</w:t>
      </w:r>
      <w:r w:rsidR="00D90FD4">
        <w:rPr>
          <w:sz w:val="26"/>
          <w:szCs w:val="26"/>
        </w:rPr>
        <w:t xml:space="preserve"> или на 202,8%</w:t>
      </w:r>
      <w:r>
        <w:rPr>
          <w:sz w:val="26"/>
          <w:szCs w:val="26"/>
        </w:rPr>
        <w:t>;</w:t>
      </w:r>
    </w:p>
    <w:p w:rsidR="004341F4" w:rsidRDefault="004341F4" w:rsidP="004341F4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-земельный налог поступил в размере </w:t>
      </w:r>
      <w:r w:rsidR="00D90FD4">
        <w:rPr>
          <w:sz w:val="26"/>
          <w:szCs w:val="26"/>
        </w:rPr>
        <w:t>26 920,1</w:t>
      </w:r>
      <w:r>
        <w:rPr>
          <w:sz w:val="26"/>
          <w:szCs w:val="26"/>
        </w:rPr>
        <w:t xml:space="preserve"> тыс. рублей, бюджетные назначения исполнены на </w:t>
      </w:r>
      <w:r w:rsidR="00D90FD4">
        <w:rPr>
          <w:sz w:val="26"/>
          <w:szCs w:val="26"/>
        </w:rPr>
        <w:t>97,0</w:t>
      </w:r>
      <w:r>
        <w:rPr>
          <w:sz w:val="26"/>
          <w:szCs w:val="26"/>
        </w:rPr>
        <w:t>%, по сравнению с предыдущим</w:t>
      </w:r>
      <w:r w:rsidR="004B5F4D">
        <w:rPr>
          <w:sz w:val="26"/>
          <w:szCs w:val="26"/>
        </w:rPr>
        <w:t xml:space="preserve"> годом налог увеличился на </w:t>
      </w:r>
      <w:r w:rsidR="00D90FD4">
        <w:rPr>
          <w:sz w:val="26"/>
          <w:szCs w:val="26"/>
        </w:rPr>
        <w:t>14 632,9</w:t>
      </w:r>
      <w:r>
        <w:rPr>
          <w:sz w:val="26"/>
          <w:szCs w:val="26"/>
        </w:rPr>
        <w:t xml:space="preserve"> тыс. рублей</w:t>
      </w:r>
      <w:r w:rsidR="00D90FD4">
        <w:rPr>
          <w:sz w:val="26"/>
          <w:szCs w:val="26"/>
        </w:rPr>
        <w:t xml:space="preserve"> или на 119,1%</w:t>
      </w:r>
      <w:r>
        <w:rPr>
          <w:sz w:val="26"/>
          <w:szCs w:val="26"/>
        </w:rPr>
        <w:t>.</w:t>
      </w:r>
      <w:r w:rsidR="00363D12">
        <w:rPr>
          <w:sz w:val="26"/>
          <w:szCs w:val="26"/>
        </w:rPr>
        <w:t xml:space="preserve"> Увеличение поступления налога связано с</w:t>
      </w:r>
      <w:r w:rsidR="00363D12" w:rsidRPr="00363D12">
        <w:t xml:space="preserve"> </w:t>
      </w:r>
      <w:r w:rsidR="00363D12">
        <w:rPr>
          <w:sz w:val="26"/>
          <w:szCs w:val="26"/>
        </w:rPr>
        <w:t xml:space="preserve">оплатой </w:t>
      </w:r>
      <w:r w:rsidR="00363D12" w:rsidRPr="00363D12">
        <w:rPr>
          <w:sz w:val="26"/>
          <w:szCs w:val="26"/>
        </w:rPr>
        <w:t xml:space="preserve">ОАО «КАУСТИК», </w:t>
      </w:r>
      <w:r w:rsidR="00363D12">
        <w:rPr>
          <w:sz w:val="26"/>
          <w:szCs w:val="26"/>
        </w:rPr>
        <w:t>(</w:t>
      </w:r>
      <w:r w:rsidR="00363D12" w:rsidRPr="00363D12">
        <w:rPr>
          <w:sz w:val="26"/>
          <w:szCs w:val="26"/>
        </w:rPr>
        <w:t>в связи с увеличением кадастровой стоимости земельных участков (произведена уплата по уточненным декларациям за 2013-2014 года и уплата за 3 квартал 2015 года)</w:t>
      </w:r>
      <w:r w:rsidR="00363D12">
        <w:rPr>
          <w:sz w:val="26"/>
          <w:szCs w:val="26"/>
        </w:rPr>
        <w:t>)</w:t>
      </w:r>
      <w:r w:rsidR="00363D12" w:rsidRPr="00363D12">
        <w:rPr>
          <w:sz w:val="26"/>
          <w:szCs w:val="26"/>
        </w:rPr>
        <w:t>;</w:t>
      </w:r>
      <w:r w:rsidR="00363D12">
        <w:rPr>
          <w:sz w:val="26"/>
          <w:szCs w:val="26"/>
        </w:rPr>
        <w:t xml:space="preserve"> </w:t>
      </w:r>
      <w:proofErr w:type="gramEnd"/>
    </w:p>
    <w:p w:rsidR="004341F4" w:rsidRDefault="00BD2CDC" w:rsidP="004341F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</w:t>
      </w:r>
      <w:r w:rsidR="004341F4">
        <w:rPr>
          <w:b/>
          <w:sz w:val="26"/>
          <w:szCs w:val="26"/>
        </w:rPr>
        <w:t>алог на доходы физических лиц</w:t>
      </w:r>
      <w:r w:rsidR="004341F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 </w:t>
      </w:r>
      <w:r w:rsidR="00EA3F60">
        <w:rPr>
          <w:sz w:val="26"/>
          <w:szCs w:val="26"/>
        </w:rPr>
        <w:t>2015</w:t>
      </w:r>
      <w:r>
        <w:rPr>
          <w:sz w:val="26"/>
          <w:szCs w:val="26"/>
        </w:rPr>
        <w:t xml:space="preserve"> год поступил в размере</w:t>
      </w:r>
      <w:r w:rsidR="004341F4">
        <w:rPr>
          <w:sz w:val="26"/>
          <w:szCs w:val="26"/>
        </w:rPr>
        <w:t xml:space="preserve"> </w:t>
      </w:r>
      <w:r w:rsidR="00F54891">
        <w:rPr>
          <w:sz w:val="26"/>
          <w:szCs w:val="26"/>
        </w:rPr>
        <w:t>423,7</w:t>
      </w:r>
      <w:r w:rsidR="004341F4" w:rsidRPr="00642503">
        <w:rPr>
          <w:sz w:val="26"/>
          <w:szCs w:val="26"/>
        </w:rPr>
        <w:t xml:space="preserve"> тыс. рублей, бюджетные назначения исполнены на </w:t>
      </w:r>
      <w:r w:rsidR="00F54891">
        <w:rPr>
          <w:sz w:val="26"/>
          <w:szCs w:val="26"/>
        </w:rPr>
        <w:t>101,6</w:t>
      </w:r>
      <w:r w:rsidR="004341F4" w:rsidRPr="00642503">
        <w:rPr>
          <w:sz w:val="26"/>
          <w:szCs w:val="26"/>
        </w:rPr>
        <w:t>%.</w:t>
      </w:r>
      <w:r w:rsidR="004341F4">
        <w:rPr>
          <w:sz w:val="26"/>
          <w:szCs w:val="26"/>
        </w:rPr>
        <w:t xml:space="preserve"> По сравнению с 201</w:t>
      </w:r>
      <w:r w:rsidR="00F54891">
        <w:rPr>
          <w:sz w:val="26"/>
          <w:szCs w:val="26"/>
        </w:rPr>
        <w:t>4</w:t>
      </w:r>
      <w:r w:rsidR="004341F4">
        <w:rPr>
          <w:sz w:val="26"/>
          <w:szCs w:val="26"/>
        </w:rPr>
        <w:t xml:space="preserve"> годом поступление </w:t>
      </w:r>
      <w:r w:rsidR="00F54891">
        <w:rPr>
          <w:sz w:val="26"/>
          <w:szCs w:val="26"/>
        </w:rPr>
        <w:t>увеличилось</w:t>
      </w:r>
      <w:r w:rsidR="004341F4">
        <w:rPr>
          <w:sz w:val="26"/>
          <w:szCs w:val="26"/>
        </w:rPr>
        <w:t xml:space="preserve"> на </w:t>
      </w:r>
      <w:r w:rsidR="00F54891">
        <w:rPr>
          <w:sz w:val="26"/>
          <w:szCs w:val="26"/>
        </w:rPr>
        <w:t>22,1</w:t>
      </w:r>
      <w:r w:rsidR="004341F4">
        <w:rPr>
          <w:sz w:val="26"/>
          <w:szCs w:val="26"/>
        </w:rPr>
        <w:t xml:space="preserve"> тыс. рублей</w:t>
      </w:r>
      <w:r w:rsidR="00F54891">
        <w:rPr>
          <w:sz w:val="26"/>
          <w:szCs w:val="26"/>
        </w:rPr>
        <w:t xml:space="preserve"> или на 5,5%</w:t>
      </w:r>
      <w:r w:rsidR="004341F4">
        <w:rPr>
          <w:sz w:val="26"/>
          <w:szCs w:val="26"/>
        </w:rPr>
        <w:t>;</w:t>
      </w:r>
    </w:p>
    <w:p w:rsidR="00397F1F" w:rsidRDefault="00397F1F" w:rsidP="00397F1F">
      <w:pPr>
        <w:ind w:firstLine="709"/>
        <w:jc w:val="both"/>
        <w:rPr>
          <w:sz w:val="26"/>
          <w:szCs w:val="26"/>
        </w:rPr>
      </w:pPr>
      <w:r w:rsidRPr="00062F3A">
        <w:rPr>
          <w:b/>
          <w:sz w:val="26"/>
          <w:szCs w:val="26"/>
        </w:rPr>
        <w:t>А</w:t>
      </w:r>
      <w:r w:rsidRPr="00C7424E">
        <w:rPr>
          <w:b/>
          <w:sz w:val="26"/>
          <w:szCs w:val="26"/>
        </w:rPr>
        <w:t>кциз</w:t>
      </w:r>
      <w:r>
        <w:rPr>
          <w:b/>
          <w:sz w:val="26"/>
          <w:szCs w:val="26"/>
        </w:rPr>
        <w:t>ы</w:t>
      </w:r>
      <w:r w:rsidRPr="00C7424E">
        <w:rPr>
          <w:b/>
          <w:sz w:val="26"/>
          <w:szCs w:val="26"/>
        </w:rPr>
        <w:t xml:space="preserve"> по подакцизным товарам (продукции), производимым на территории РФ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поступили в размере </w:t>
      </w:r>
      <w:r w:rsidR="00F54891">
        <w:rPr>
          <w:sz w:val="26"/>
          <w:szCs w:val="26"/>
        </w:rPr>
        <w:t>277,7</w:t>
      </w:r>
      <w:r w:rsidRPr="00B01E2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</w:t>
      </w:r>
      <w:r w:rsidRPr="00B01E2B">
        <w:rPr>
          <w:sz w:val="26"/>
          <w:szCs w:val="26"/>
        </w:rPr>
        <w:t>бюдже</w:t>
      </w:r>
      <w:r>
        <w:rPr>
          <w:sz w:val="26"/>
          <w:szCs w:val="26"/>
        </w:rPr>
        <w:t xml:space="preserve">тные назначения исполнены на </w:t>
      </w:r>
      <w:r w:rsidR="00F54891">
        <w:rPr>
          <w:sz w:val="26"/>
          <w:szCs w:val="26"/>
        </w:rPr>
        <w:t>94,8</w:t>
      </w:r>
      <w:r>
        <w:rPr>
          <w:sz w:val="26"/>
          <w:szCs w:val="26"/>
        </w:rPr>
        <w:t>%.</w:t>
      </w:r>
    </w:p>
    <w:p w:rsidR="007F2B6D" w:rsidRDefault="007F2B6D" w:rsidP="007F2B6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Единый сельскохозяйственный налог </w:t>
      </w:r>
      <w:r>
        <w:rPr>
          <w:sz w:val="26"/>
          <w:szCs w:val="26"/>
        </w:rPr>
        <w:t xml:space="preserve">поступил в сумме  </w:t>
      </w:r>
      <w:r w:rsidR="00F54891">
        <w:rPr>
          <w:sz w:val="26"/>
          <w:szCs w:val="26"/>
        </w:rPr>
        <w:t>36,8</w:t>
      </w:r>
      <w:r>
        <w:rPr>
          <w:sz w:val="26"/>
          <w:szCs w:val="26"/>
        </w:rPr>
        <w:t xml:space="preserve"> тыс. рублей, бюджетные назначения исполнены на </w:t>
      </w:r>
      <w:r w:rsidR="00F54891">
        <w:rPr>
          <w:sz w:val="26"/>
          <w:szCs w:val="26"/>
        </w:rPr>
        <w:t>93,6</w:t>
      </w:r>
      <w:r>
        <w:rPr>
          <w:sz w:val="26"/>
          <w:szCs w:val="26"/>
        </w:rPr>
        <w:t>%.</w:t>
      </w:r>
      <w:r w:rsidR="00F54891">
        <w:rPr>
          <w:sz w:val="26"/>
          <w:szCs w:val="26"/>
        </w:rPr>
        <w:t xml:space="preserve"> По сравнению с 2014 годом поступление доходов увеличилось на 16,2 тыс. рублей или на 78,6%.</w:t>
      </w:r>
      <w:r>
        <w:rPr>
          <w:sz w:val="26"/>
          <w:szCs w:val="26"/>
        </w:rPr>
        <w:t xml:space="preserve"> </w:t>
      </w:r>
    </w:p>
    <w:p w:rsidR="00F54891" w:rsidRDefault="00F54891" w:rsidP="00F54891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Доходы от использования имущества, находящегося в государственной и муниципальной собственности</w:t>
      </w:r>
      <w:r>
        <w:rPr>
          <w:sz w:val="26"/>
          <w:szCs w:val="26"/>
        </w:rPr>
        <w:t xml:space="preserve"> поступили в размере 899,8 тыс. рублей, бюджетные назначения исполнены на 99,1%., а именно:</w:t>
      </w:r>
    </w:p>
    <w:p w:rsidR="00F54891" w:rsidRDefault="00F54891" w:rsidP="00F54891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-доходы, </w:t>
      </w:r>
      <w:r w:rsidRPr="00F54891">
        <w:rPr>
          <w:sz w:val="26"/>
          <w:szCs w:val="26"/>
        </w:rPr>
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>, составили 883,3 тыс. рублей, бюджетные назначения исполнены на 99,2%;</w:t>
      </w:r>
      <w:proofErr w:type="gramEnd"/>
    </w:p>
    <w:p w:rsidR="00F54891" w:rsidRDefault="00F54891" w:rsidP="00F548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-доходы </w:t>
      </w:r>
      <w:r w:rsidRPr="00F54891">
        <w:rPr>
          <w:sz w:val="26"/>
          <w:szCs w:val="26"/>
        </w:rPr>
        <w:t>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sz w:val="26"/>
          <w:szCs w:val="26"/>
        </w:rPr>
        <w:t xml:space="preserve"> составили 16,5 тыс. рублей, бюджетные назначения исполнены на 93,8%.</w:t>
      </w:r>
    </w:p>
    <w:p w:rsidR="00BE0CD1" w:rsidRDefault="007F2B6D" w:rsidP="00E6338E">
      <w:pPr>
        <w:tabs>
          <w:tab w:val="left" w:pos="1140"/>
        </w:tabs>
        <w:ind w:firstLine="709"/>
        <w:jc w:val="both"/>
        <w:rPr>
          <w:sz w:val="26"/>
          <w:szCs w:val="26"/>
        </w:rPr>
      </w:pPr>
      <w:r w:rsidRPr="007F2B6D">
        <w:rPr>
          <w:b/>
          <w:sz w:val="26"/>
          <w:szCs w:val="26"/>
        </w:rPr>
        <w:t>Д</w:t>
      </w:r>
      <w:r w:rsidR="00E6338E" w:rsidRPr="005F1623">
        <w:rPr>
          <w:b/>
          <w:sz w:val="26"/>
          <w:szCs w:val="26"/>
        </w:rPr>
        <w:t>оходы от оказания платных услуг (работ) и компенсации затрат государства</w:t>
      </w:r>
      <w:r w:rsidR="00E6338E" w:rsidRPr="005F1623">
        <w:rPr>
          <w:sz w:val="26"/>
          <w:szCs w:val="26"/>
        </w:rPr>
        <w:t xml:space="preserve">, </w:t>
      </w:r>
      <w:r w:rsidR="00BE0CD1">
        <w:rPr>
          <w:sz w:val="26"/>
          <w:szCs w:val="26"/>
        </w:rPr>
        <w:t>за 2015 год поступили в размере 80,0 тыс. рублей, бюджетные назначения исполнены на 444,4%.</w:t>
      </w:r>
    </w:p>
    <w:p w:rsidR="00BE0CD1" w:rsidRDefault="00BE0CD1" w:rsidP="00E6338E">
      <w:pPr>
        <w:tabs>
          <w:tab w:val="left" w:pos="1140"/>
        </w:tabs>
        <w:ind w:firstLine="709"/>
        <w:jc w:val="both"/>
        <w:rPr>
          <w:sz w:val="26"/>
          <w:szCs w:val="26"/>
        </w:rPr>
      </w:pPr>
      <w:r w:rsidRPr="005F1623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BD2CDC">
        <w:rPr>
          <w:sz w:val="26"/>
          <w:szCs w:val="26"/>
        </w:rPr>
        <w:t xml:space="preserve">а платные </w:t>
      </w:r>
      <w:proofErr w:type="gramStart"/>
      <w:r w:rsidR="00BD2CDC">
        <w:rPr>
          <w:sz w:val="26"/>
          <w:szCs w:val="26"/>
        </w:rPr>
        <w:t>услуги</w:t>
      </w:r>
      <w:proofErr w:type="gramEnd"/>
      <w:r w:rsidR="00BD2CDC">
        <w:rPr>
          <w:sz w:val="26"/>
          <w:szCs w:val="26"/>
        </w:rPr>
        <w:t xml:space="preserve"> которые оказывает </w:t>
      </w:r>
      <w:r w:rsidR="00CC4CDF" w:rsidRPr="00CC4CDF">
        <w:rPr>
          <w:sz w:val="26"/>
          <w:szCs w:val="26"/>
        </w:rPr>
        <w:t xml:space="preserve">МКУК "Дом культуры </w:t>
      </w:r>
      <w:proofErr w:type="spellStart"/>
      <w:r w:rsidR="00CC4CDF" w:rsidRPr="00CC4CDF">
        <w:rPr>
          <w:sz w:val="26"/>
          <w:szCs w:val="26"/>
        </w:rPr>
        <w:t>Цацинского</w:t>
      </w:r>
      <w:proofErr w:type="spellEnd"/>
      <w:r w:rsidR="00CC4CDF" w:rsidRPr="00CC4CDF">
        <w:rPr>
          <w:sz w:val="26"/>
          <w:szCs w:val="26"/>
        </w:rPr>
        <w:t xml:space="preserve"> сельского поселения" </w:t>
      </w:r>
      <w:r w:rsidR="00CC4CDF">
        <w:rPr>
          <w:sz w:val="26"/>
          <w:szCs w:val="26"/>
        </w:rPr>
        <w:t>(продажа билетов за вход на дискотеку) и а</w:t>
      </w:r>
      <w:r w:rsidR="00CC4CDF" w:rsidRPr="00CC4CDF">
        <w:rPr>
          <w:sz w:val="26"/>
          <w:szCs w:val="26"/>
        </w:rPr>
        <w:t xml:space="preserve">дминистрация </w:t>
      </w:r>
      <w:proofErr w:type="spellStart"/>
      <w:r w:rsidR="00CC4CDF" w:rsidRPr="00CC4CDF">
        <w:rPr>
          <w:sz w:val="26"/>
          <w:szCs w:val="26"/>
        </w:rPr>
        <w:t>Цацинского</w:t>
      </w:r>
      <w:proofErr w:type="spellEnd"/>
      <w:r w:rsidR="00CC4CDF" w:rsidRPr="00CC4CDF">
        <w:rPr>
          <w:sz w:val="26"/>
          <w:szCs w:val="26"/>
        </w:rPr>
        <w:t xml:space="preserve"> сельского поселения</w:t>
      </w:r>
      <w:r w:rsidR="00CC4CDF">
        <w:rPr>
          <w:sz w:val="26"/>
          <w:szCs w:val="26"/>
        </w:rPr>
        <w:t xml:space="preserve"> (нотариальные услуги) </w:t>
      </w:r>
      <w:r>
        <w:rPr>
          <w:sz w:val="26"/>
          <w:szCs w:val="26"/>
        </w:rPr>
        <w:t xml:space="preserve">поступило 3,3 тыс. рублей, а 76,7 тыс. рублей поступили 31.12.2015 года, как ошибочно зачисленная арендная плата за </w:t>
      </w:r>
      <w:proofErr w:type="spellStart"/>
      <w:r>
        <w:rPr>
          <w:sz w:val="26"/>
          <w:szCs w:val="26"/>
        </w:rPr>
        <w:t>неразграниченные</w:t>
      </w:r>
      <w:proofErr w:type="spellEnd"/>
      <w:r>
        <w:rPr>
          <w:sz w:val="26"/>
          <w:szCs w:val="26"/>
        </w:rPr>
        <w:t xml:space="preserve"> земли.</w:t>
      </w:r>
    </w:p>
    <w:p w:rsidR="00117A73" w:rsidRDefault="00117A73" w:rsidP="0011281A">
      <w:pPr>
        <w:ind w:firstLine="709"/>
        <w:jc w:val="both"/>
        <w:rPr>
          <w:sz w:val="26"/>
          <w:szCs w:val="26"/>
        </w:rPr>
      </w:pPr>
      <w:r w:rsidRPr="00117A73">
        <w:rPr>
          <w:b/>
          <w:sz w:val="26"/>
          <w:szCs w:val="26"/>
        </w:rPr>
        <w:t>Доходы от штрафов, санкций, возмещений ущерба</w:t>
      </w:r>
      <w:r>
        <w:rPr>
          <w:sz w:val="26"/>
          <w:szCs w:val="26"/>
        </w:rPr>
        <w:t xml:space="preserve"> поступили в размере </w:t>
      </w:r>
      <w:r w:rsidR="00BE0CD1">
        <w:rPr>
          <w:sz w:val="26"/>
          <w:szCs w:val="26"/>
        </w:rPr>
        <w:t>2</w:t>
      </w:r>
      <w:r w:rsidR="0099071A">
        <w:rPr>
          <w:sz w:val="26"/>
          <w:szCs w:val="26"/>
        </w:rPr>
        <w:t>,0</w:t>
      </w:r>
      <w:r w:rsidR="00F37F9F">
        <w:rPr>
          <w:sz w:val="26"/>
          <w:szCs w:val="26"/>
        </w:rPr>
        <w:t xml:space="preserve"> тыс. рублей</w:t>
      </w:r>
      <w:r w:rsidR="0099071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1281A" w:rsidRDefault="0011281A" w:rsidP="0011281A">
      <w:pPr>
        <w:tabs>
          <w:tab w:val="left" w:pos="11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Сумма безвозмездных поступлений</w:t>
      </w:r>
      <w:r>
        <w:rPr>
          <w:sz w:val="26"/>
          <w:szCs w:val="26"/>
        </w:rPr>
        <w:t xml:space="preserve"> за </w:t>
      </w:r>
      <w:r w:rsidR="00EA3F60">
        <w:rPr>
          <w:sz w:val="26"/>
          <w:szCs w:val="26"/>
        </w:rPr>
        <w:t>2015</w:t>
      </w:r>
      <w:r w:rsidR="00620E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 составила  </w:t>
      </w:r>
      <w:r w:rsidR="00BE0CD1">
        <w:rPr>
          <w:sz w:val="26"/>
          <w:szCs w:val="26"/>
        </w:rPr>
        <w:t>11 212,6</w:t>
      </w:r>
      <w:r>
        <w:rPr>
          <w:sz w:val="26"/>
          <w:szCs w:val="26"/>
        </w:rPr>
        <w:t xml:space="preserve"> тыс. рублей или </w:t>
      </w:r>
      <w:r w:rsidR="00BE0CD1">
        <w:rPr>
          <w:sz w:val="26"/>
          <w:szCs w:val="26"/>
        </w:rPr>
        <w:t>28,1</w:t>
      </w:r>
      <w:r>
        <w:rPr>
          <w:sz w:val="26"/>
          <w:szCs w:val="26"/>
        </w:rPr>
        <w:t xml:space="preserve">% от общих доходов поселения. Процент исполнения годовых назначений составил </w:t>
      </w:r>
      <w:r w:rsidR="00BE0CD1">
        <w:rPr>
          <w:sz w:val="26"/>
          <w:szCs w:val="26"/>
        </w:rPr>
        <w:t>99,1</w:t>
      </w:r>
      <w:r w:rsidR="00D874C2">
        <w:rPr>
          <w:sz w:val="26"/>
          <w:szCs w:val="26"/>
        </w:rPr>
        <w:t>%, в том числе:</w:t>
      </w:r>
    </w:p>
    <w:p w:rsidR="0011281A" w:rsidRDefault="0011281A" w:rsidP="0011281A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-дотаци</w:t>
      </w:r>
      <w:r w:rsidR="007B0A18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бюджетам субъектов Российской Федерации и муниципальных образований</w:t>
      </w:r>
      <w:r>
        <w:rPr>
          <w:sz w:val="26"/>
          <w:szCs w:val="26"/>
        </w:rPr>
        <w:t>, а именно, дотаци</w:t>
      </w:r>
      <w:r w:rsidR="007B0A18">
        <w:rPr>
          <w:sz w:val="26"/>
          <w:szCs w:val="26"/>
        </w:rPr>
        <w:t>я</w:t>
      </w:r>
      <w:r>
        <w:rPr>
          <w:sz w:val="26"/>
          <w:szCs w:val="26"/>
        </w:rPr>
        <w:t xml:space="preserve"> на выравнивание бюджетной обеспеченности</w:t>
      </w:r>
      <w:r w:rsidR="007B0A18">
        <w:rPr>
          <w:sz w:val="26"/>
          <w:szCs w:val="26"/>
        </w:rPr>
        <w:t>, которая</w:t>
      </w:r>
      <w:r>
        <w:rPr>
          <w:sz w:val="26"/>
          <w:szCs w:val="26"/>
        </w:rPr>
        <w:t xml:space="preserve"> поступила в размер</w:t>
      </w:r>
      <w:r w:rsidR="00CC071E">
        <w:rPr>
          <w:sz w:val="26"/>
          <w:szCs w:val="26"/>
        </w:rPr>
        <w:t>е</w:t>
      </w:r>
      <w:r w:rsidR="00C270F8">
        <w:rPr>
          <w:sz w:val="26"/>
          <w:szCs w:val="26"/>
        </w:rPr>
        <w:t xml:space="preserve"> </w:t>
      </w:r>
      <w:r w:rsidR="00BE0CD1">
        <w:rPr>
          <w:sz w:val="26"/>
          <w:szCs w:val="26"/>
        </w:rPr>
        <w:t>1 428,0</w:t>
      </w:r>
      <w:r>
        <w:rPr>
          <w:sz w:val="26"/>
          <w:szCs w:val="26"/>
        </w:rPr>
        <w:t xml:space="preserve"> тыс. рублей </w:t>
      </w:r>
      <w:r w:rsidR="007B0A18">
        <w:rPr>
          <w:sz w:val="26"/>
          <w:szCs w:val="26"/>
        </w:rPr>
        <w:t>плановые назначения ис</w:t>
      </w:r>
      <w:r>
        <w:rPr>
          <w:sz w:val="26"/>
          <w:szCs w:val="26"/>
        </w:rPr>
        <w:t>полнен</w:t>
      </w:r>
      <w:r w:rsidR="007B0A18">
        <w:rPr>
          <w:sz w:val="26"/>
          <w:szCs w:val="26"/>
        </w:rPr>
        <w:t xml:space="preserve">ы на </w:t>
      </w:r>
      <w:r>
        <w:rPr>
          <w:sz w:val="26"/>
          <w:szCs w:val="26"/>
        </w:rPr>
        <w:t xml:space="preserve"> </w:t>
      </w:r>
      <w:r w:rsidR="007B0A18">
        <w:rPr>
          <w:sz w:val="26"/>
          <w:szCs w:val="26"/>
        </w:rPr>
        <w:t>100</w:t>
      </w:r>
      <w:r>
        <w:rPr>
          <w:sz w:val="26"/>
          <w:szCs w:val="26"/>
        </w:rPr>
        <w:t>,0%;</w:t>
      </w:r>
    </w:p>
    <w:p w:rsidR="00BE0CD1" w:rsidRDefault="0011281A" w:rsidP="00E0331F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- субсиди</w:t>
      </w:r>
      <w:r w:rsidR="007B0A18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бюджетам бюджетной системы Российской Федерации (межбюджетные субсидии)</w:t>
      </w:r>
      <w:r w:rsidR="00F37F9F">
        <w:rPr>
          <w:b/>
          <w:sz w:val="26"/>
          <w:szCs w:val="26"/>
        </w:rPr>
        <w:t>,</w:t>
      </w:r>
      <w:r w:rsidR="00F37F9F" w:rsidRPr="00F37F9F">
        <w:rPr>
          <w:sz w:val="26"/>
          <w:szCs w:val="26"/>
        </w:rPr>
        <w:t xml:space="preserve"> </w:t>
      </w:r>
      <w:r w:rsidR="00BB63D8">
        <w:rPr>
          <w:sz w:val="26"/>
          <w:szCs w:val="26"/>
        </w:rPr>
        <w:t xml:space="preserve">поступила в размере </w:t>
      </w:r>
      <w:r w:rsidR="00BE0CD1">
        <w:rPr>
          <w:sz w:val="26"/>
          <w:szCs w:val="26"/>
        </w:rPr>
        <w:t>9 365,7</w:t>
      </w:r>
      <w:r w:rsidR="00BB63D8">
        <w:rPr>
          <w:sz w:val="26"/>
          <w:szCs w:val="26"/>
        </w:rPr>
        <w:t xml:space="preserve"> тыс. рублей, </w:t>
      </w:r>
      <w:r w:rsidR="00BB63D8" w:rsidRPr="007B0A18">
        <w:rPr>
          <w:sz w:val="26"/>
          <w:szCs w:val="26"/>
        </w:rPr>
        <w:t>бюджетные назначения</w:t>
      </w:r>
      <w:r w:rsidR="00BB63D8">
        <w:rPr>
          <w:sz w:val="26"/>
          <w:szCs w:val="26"/>
        </w:rPr>
        <w:t xml:space="preserve"> исполнены на </w:t>
      </w:r>
      <w:r w:rsidR="00BE0CD1">
        <w:rPr>
          <w:sz w:val="26"/>
          <w:szCs w:val="26"/>
        </w:rPr>
        <w:t>99,9</w:t>
      </w:r>
      <w:r w:rsidR="00BB63D8">
        <w:rPr>
          <w:sz w:val="26"/>
          <w:szCs w:val="26"/>
        </w:rPr>
        <w:t>%</w:t>
      </w:r>
      <w:r w:rsidR="00BE0CD1">
        <w:rPr>
          <w:sz w:val="26"/>
          <w:szCs w:val="26"/>
        </w:rPr>
        <w:t>, а именно:</w:t>
      </w:r>
    </w:p>
    <w:p w:rsidR="00BB63D8" w:rsidRDefault="00BE0CD1" w:rsidP="00E0331F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50F25" w:rsidRPr="00650F25">
        <w:t xml:space="preserve"> </w:t>
      </w:r>
      <w:r w:rsidR="00650F25">
        <w:rPr>
          <w:sz w:val="26"/>
          <w:szCs w:val="26"/>
        </w:rPr>
        <w:t>с</w:t>
      </w:r>
      <w:r w:rsidR="00650F25" w:rsidRPr="00650F25">
        <w:rPr>
          <w:sz w:val="26"/>
          <w:szCs w:val="26"/>
        </w:rPr>
        <w:t>убсидии на обводнение и питьевое водоснабжение городских и сельских поселений</w:t>
      </w:r>
      <w:r w:rsidR="00BB63D8">
        <w:rPr>
          <w:sz w:val="26"/>
          <w:szCs w:val="26"/>
        </w:rPr>
        <w:t xml:space="preserve"> </w:t>
      </w:r>
      <w:r w:rsidR="00650F25">
        <w:rPr>
          <w:sz w:val="26"/>
          <w:szCs w:val="26"/>
        </w:rPr>
        <w:t>поступили в размере 5 230,7, бюджетные назначения исполнены на 99,8%;</w:t>
      </w:r>
    </w:p>
    <w:p w:rsidR="00650F25" w:rsidRDefault="00650F25" w:rsidP="00E0331F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50F25">
        <w:t xml:space="preserve"> </w:t>
      </w:r>
      <w:r>
        <w:rPr>
          <w:sz w:val="26"/>
          <w:szCs w:val="26"/>
        </w:rPr>
        <w:t>с</w:t>
      </w:r>
      <w:r w:rsidRPr="00650F25">
        <w:rPr>
          <w:sz w:val="26"/>
          <w:szCs w:val="26"/>
        </w:rPr>
        <w:t xml:space="preserve">убсидия на обеспечение сбалансированности местных бюджетов  </w:t>
      </w:r>
      <w:r>
        <w:rPr>
          <w:sz w:val="26"/>
          <w:szCs w:val="26"/>
        </w:rPr>
        <w:t>поступили в размере 4 135,0 тыс. рублей, бюджетные назначения исполнены на 100,0%;</w:t>
      </w:r>
    </w:p>
    <w:p w:rsidR="0011281A" w:rsidRDefault="0011281A" w:rsidP="0011281A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субвенция бюджетам субъектов Российской Федерации и муниципальных образований</w:t>
      </w:r>
      <w:r>
        <w:rPr>
          <w:sz w:val="26"/>
          <w:szCs w:val="26"/>
        </w:rPr>
        <w:t xml:space="preserve"> поступила в размере </w:t>
      </w:r>
      <w:r w:rsidR="004348A3">
        <w:rPr>
          <w:sz w:val="26"/>
          <w:szCs w:val="26"/>
        </w:rPr>
        <w:t>57,0</w:t>
      </w:r>
      <w:r>
        <w:rPr>
          <w:sz w:val="26"/>
          <w:szCs w:val="26"/>
        </w:rPr>
        <w:t xml:space="preserve"> тыс. рублей, </w:t>
      </w:r>
      <w:r w:rsidR="00651695" w:rsidRPr="007B0A18">
        <w:rPr>
          <w:sz w:val="26"/>
          <w:szCs w:val="26"/>
        </w:rPr>
        <w:t>бюджетные назначения</w:t>
      </w:r>
      <w:r w:rsidR="00651695">
        <w:rPr>
          <w:sz w:val="26"/>
          <w:szCs w:val="26"/>
        </w:rPr>
        <w:t xml:space="preserve"> исполнены</w:t>
      </w:r>
      <w:r>
        <w:rPr>
          <w:sz w:val="26"/>
          <w:szCs w:val="26"/>
        </w:rPr>
        <w:t xml:space="preserve"> на 100,0%, в том числе:</w:t>
      </w:r>
    </w:p>
    <w:p w:rsidR="0011281A" w:rsidRDefault="0011281A" w:rsidP="0011281A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субвенция  на осуществление первичного воинского учёта – </w:t>
      </w:r>
      <w:r w:rsidR="004348A3">
        <w:rPr>
          <w:sz w:val="26"/>
          <w:szCs w:val="26"/>
        </w:rPr>
        <w:t>52,8</w:t>
      </w:r>
      <w:r>
        <w:rPr>
          <w:sz w:val="26"/>
          <w:szCs w:val="26"/>
        </w:rPr>
        <w:t xml:space="preserve"> тыс. рублей; </w:t>
      </w:r>
    </w:p>
    <w:p w:rsidR="0011281A" w:rsidRDefault="0011281A" w:rsidP="0011281A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субвенция на обеспечение деятельности</w:t>
      </w:r>
      <w:r w:rsidR="00BB63D8">
        <w:rPr>
          <w:sz w:val="26"/>
          <w:szCs w:val="26"/>
        </w:rPr>
        <w:t xml:space="preserve"> административной комиссии – 4,</w:t>
      </w:r>
      <w:r w:rsidR="004348A3">
        <w:rPr>
          <w:sz w:val="26"/>
          <w:szCs w:val="26"/>
        </w:rPr>
        <w:t>2</w:t>
      </w:r>
      <w:r>
        <w:rPr>
          <w:sz w:val="26"/>
          <w:szCs w:val="26"/>
        </w:rPr>
        <w:t xml:space="preserve"> тыс. рублей.</w:t>
      </w:r>
    </w:p>
    <w:p w:rsidR="00A975D8" w:rsidRDefault="0011281A" w:rsidP="00E0331F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>
        <w:rPr>
          <w:b/>
          <w:sz w:val="26"/>
          <w:szCs w:val="26"/>
        </w:rPr>
        <w:t>иные межбюджетные трансферты</w:t>
      </w:r>
      <w:r>
        <w:rPr>
          <w:sz w:val="26"/>
          <w:szCs w:val="26"/>
        </w:rPr>
        <w:t xml:space="preserve"> поступили в размере </w:t>
      </w:r>
      <w:r w:rsidR="004348A3">
        <w:rPr>
          <w:sz w:val="26"/>
          <w:szCs w:val="26"/>
        </w:rPr>
        <w:t>441</w:t>
      </w:r>
      <w:r w:rsidR="00BB63D8">
        <w:rPr>
          <w:sz w:val="26"/>
          <w:szCs w:val="26"/>
        </w:rPr>
        <w:t>,6</w:t>
      </w:r>
      <w:r>
        <w:rPr>
          <w:sz w:val="26"/>
          <w:szCs w:val="26"/>
        </w:rPr>
        <w:t xml:space="preserve"> тыс. рублей, </w:t>
      </w:r>
      <w:r w:rsidR="00651695" w:rsidRPr="007B0A18">
        <w:rPr>
          <w:sz w:val="26"/>
          <w:szCs w:val="26"/>
        </w:rPr>
        <w:t xml:space="preserve">бюджетные назначения </w:t>
      </w:r>
      <w:r>
        <w:rPr>
          <w:sz w:val="26"/>
          <w:szCs w:val="26"/>
        </w:rPr>
        <w:t>исполнен</w:t>
      </w:r>
      <w:r w:rsidR="00651695">
        <w:rPr>
          <w:sz w:val="26"/>
          <w:szCs w:val="26"/>
        </w:rPr>
        <w:t>ы</w:t>
      </w:r>
      <w:r>
        <w:rPr>
          <w:sz w:val="26"/>
          <w:szCs w:val="26"/>
        </w:rPr>
        <w:t xml:space="preserve"> на </w:t>
      </w:r>
      <w:r w:rsidR="004348A3">
        <w:rPr>
          <w:sz w:val="26"/>
          <w:szCs w:val="26"/>
        </w:rPr>
        <w:t>97,6</w:t>
      </w:r>
      <w:r>
        <w:rPr>
          <w:sz w:val="26"/>
          <w:szCs w:val="26"/>
        </w:rPr>
        <w:t>%</w:t>
      </w:r>
      <w:r w:rsidR="004348A3">
        <w:rPr>
          <w:sz w:val="26"/>
          <w:szCs w:val="26"/>
        </w:rPr>
        <w:t>, а именно:</w:t>
      </w:r>
    </w:p>
    <w:p w:rsidR="004348A3" w:rsidRDefault="004348A3" w:rsidP="004348A3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-межбюджетный  трансферт в рамках реализации долгосрочной областной целевой программы "Молодой семье - доступное жилье" на 2011-2015 годы, поступил в размере 391,6 тыс. рублей, бюджетные</w:t>
      </w:r>
      <w:r w:rsidR="00BD6D4D">
        <w:rPr>
          <w:sz w:val="26"/>
          <w:szCs w:val="26"/>
        </w:rPr>
        <w:t xml:space="preserve"> назначения исполнены на 100,0%;</w:t>
      </w:r>
    </w:p>
    <w:p w:rsidR="00166A77" w:rsidRDefault="00BD6D4D" w:rsidP="00602D3A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-м</w:t>
      </w:r>
      <w:r w:rsidRPr="00BD6D4D">
        <w:rPr>
          <w:sz w:val="26"/>
          <w:szCs w:val="26"/>
        </w:rPr>
        <w:t>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</w:r>
      <w:r>
        <w:rPr>
          <w:sz w:val="26"/>
          <w:szCs w:val="26"/>
        </w:rPr>
        <w:t xml:space="preserve"> поступили в размере 50,0 тыс. рублей, бюджетные назначения исполнены на 100,0%.</w:t>
      </w:r>
    </w:p>
    <w:p w:rsidR="00F66837" w:rsidRDefault="00F66837" w:rsidP="00F66837">
      <w:pPr>
        <w:ind w:firstLine="709"/>
        <w:jc w:val="center"/>
        <w:rPr>
          <w:b/>
          <w:sz w:val="26"/>
          <w:szCs w:val="26"/>
        </w:rPr>
      </w:pPr>
    </w:p>
    <w:p w:rsidR="00F66837" w:rsidRDefault="00F66837" w:rsidP="00F6683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РАСХОДЫ БЮДЖЕТА </w:t>
      </w:r>
    </w:p>
    <w:p w:rsidR="00F66837" w:rsidRPr="00365AA7" w:rsidRDefault="00F66837" w:rsidP="00F6683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ЦАЦИНСКОГО СЕЛЬСКОГО ПОСЕЛЕНИЯ</w:t>
      </w:r>
    </w:p>
    <w:p w:rsidR="00F66837" w:rsidRPr="003E2C98" w:rsidRDefault="00F66837" w:rsidP="00F66837">
      <w:pPr>
        <w:ind w:firstLine="709"/>
        <w:jc w:val="both"/>
      </w:pPr>
    </w:p>
    <w:p w:rsidR="00F66837" w:rsidRPr="00AB60B9" w:rsidRDefault="00F66837" w:rsidP="00F66837">
      <w:pPr>
        <w:ind w:firstLine="709"/>
        <w:jc w:val="both"/>
        <w:rPr>
          <w:sz w:val="26"/>
          <w:szCs w:val="26"/>
        </w:rPr>
      </w:pPr>
      <w:r w:rsidRPr="00AB60B9">
        <w:rPr>
          <w:sz w:val="26"/>
          <w:szCs w:val="26"/>
        </w:rPr>
        <w:t xml:space="preserve">Расходы бюджета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</w:t>
      </w:r>
      <w:r w:rsidRPr="00AB60B9">
        <w:rPr>
          <w:sz w:val="26"/>
          <w:szCs w:val="26"/>
        </w:rPr>
        <w:t xml:space="preserve"> поселения на </w:t>
      </w:r>
      <w:r w:rsidR="00EA3F60">
        <w:rPr>
          <w:sz w:val="26"/>
          <w:szCs w:val="26"/>
        </w:rPr>
        <w:t>2015</w:t>
      </w:r>
      <w:r w:rsidRPr="00AB60B9">
        <w:rPr>
          <w:sz w:val="26"/>
          <w:szCs w:val="26"/>
        </w:rPr>
        <w:t xml:space="preserve"> год утверждены в сумме </w:t>
      </w:r>
      <w:r w:rsidR="00EA3F60">
        <w:rPr>
          <w:sz w:val="26"/>
          <w:szCs w:val="26"/>
        </w:rPr>
        <w:t>53 635,5</w:t>
      </w:r>
      <w:r w:rsidRPr="00AB60B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AB60B9">
        <w:rPr>
          <w:sz w:val="26"/>
          <w:szCs w:val="26"/>
        </w:rPr>
        <w:t xml:space="preserve">, исполнение – </w:t>
      </w:r>
      <w:r w:rsidR="00EA3F60">
        <w:rPr>
          <w:sz w:val="26"/>
          <w:szCs w:val="26"/>
        </w:rPr>
        <w:t>50 187,4</w:t>
      </w:r>
      <w:r w:rsidRPr="00AB60B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лей.</w:t>
      </w:r>
      <w:r w:rsidRPr="00AB60B9">
        <w:rPr>
          <w:sz w:val="26"/>
          <w:szCs w:val="26"/>
        </w:rPr>
        <w:t xml:space="preserve"> </w:t>
      </w:r>
      <w:r>
        <w:rPr>
          <w:sz w:val="26"/>
          <w:szCs w:val="26"/>
        </w:rPr>
        <w:t>План</w:t>
      </w:r>
      <w:r w:rsidRPr="00AB60B9">
        <w:rPr>
          <w:sz w:val="26"/>
          <w:szCs w:val="26"/>
        </w:rPr>
        <w:t xml:space="preserve"> годовых назначений</w:t>
      </w:r>
      <w:r>
        <w:rPr>
          <w:sz w:val="26"/>
          <w:szCs w:val="26"/>
        </w:rPr>
        <w:t xml:space="preserve"> выполнен на </w:t>
      </w:r>
      <w:r w:rsidR="00EA3F60">
        <w:rPr>
          <w:sz w:val="26"/>
          <w:szCs w:val="26"/>
        </w:rPr>
        <w:t>93,6</w:t>
      </w:r>
      <w:r>
        <w:rPr>
          <w:sz w:val="26"/>
          <w:szCs w:val="26"/>
        </w:rPr>
        <w:t>%</w:t>
      </w:r>
      <w:r w:rsidRPr="00AB60B9">
        <w:rPr>
          <w:sz w:val="26"/>
          <w:szCs w:val="26"/>
        </w:rPr>
        <w:t xml:space="preserve">. </w:t>
      </w:r>
      <w:r w:rsidR="00B405E0">
        <w:rPr>
          <w:sz w:val="26"/>
          <w:szCs w:val="26"/>
        </w:rPr>
        <w:t xml:space="preserve"> По сравнению с 201</w:t>
      </w:r>
      <w:r w:rsidR="00EA3F60">
        <w:rPr>
          <w:sz w:val="26"/>
          <w:szCs w:val="26"/>
        </w:rPr>
        <w:t>4</w:t>
      </w:r>
      <w:r w:rsidR="00B405E0">
        <w:rPr>
          <w:sz w:val="26"/>
          <w:szCs w:val="26"/>
        </w:rPr>
        <w:t xml:space="preserve"> годом  расходы </w:t>
      </w:r>
      <w:r w:rsidR="00EA3F60">
        <w:rPr>
          <w:sz w:val="26"/>
          <w:szCs w:val="26"/>
        </w:rPr>
        <w:t>увеличились</w:t>
      </w:r>
      <w:r w:rsidR="00B405E0">
        <w:rPr>
          <w:sz w:val="26"/>
          <w:szCs w:val="26"/>
        </w:rPr>
        <w:t xml:space="preserve"> на </w:t>
      </w:r>
      <w:r w:rsidR="00EA3F60">
        <w:rPr>
          <w:sz w:val="26"/>
          <w:szCs w:val="26"/>
        </w:rPr>
        <w:t>38 731,5</w:t>
      </w:r>
      <w:r w:rsidR="00B405E0">
        <w:rPr>
          <w:sz w:val="26"/>
          <w:szCs w:val="26"/>
        </w:rPr>
        <w:t xml:space="preserve"> тыс. рублей или </w:t>
      </w:r>
      <w:r w:rsidR="000F7A25">
        <w:rPr>
          <w:sz w:val="26"/>
          <w:szCs w:val="26"/>
        </w:rPr>
        <w:t xml:space="preserve">более чем в </w:t>
      </w:r>
      <w:r w:rsidR="001E0A2A">
        <w:rPr>
          <w:sz w:val="26"/>
          <w:szCs w:val="26"/>
        </w:rPr>
        <w:t>3</w:t>
      </w:r>
      <w:r w:rsidR="000F7A25">
        <w:rPr>
          <w:sz w:val="26"/>
          <w:szCs w:val="26"/>
        </w:rPr>
        <w:t>,4 раза.</w:t>
      </w:r>
    </w:p>
    <w:p w:rsidR="00F66837" w:rsidRDefault="00F66837" w:rsidP="00F66837">
      <w:pPr>
        <w:ind w:firstLine="709"/>
        <w:jc w:val="both"/>
        <w:rPr>
          <w:sz w:val="26"/>
          <w:szCs w:val="26"/>
        </w:rPr>
      </w:pPr>
      <w:r w:rsidRPr="008E28F6">
        <w:rPr>
          <w:sz w:val="26"/>
          <w:szCs w:val="26"/>
        </w:rPr>
        <w:t xml:space="preserve">Исполнение бюджета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</w:t>
      </w:r>
      <w:r w:rsidRPr="00AB60B9">
        <w:rPr>
          <w:sz w:val="26"/>
          <w:szCs w:val="26"/>
        </w:rPr>
        <w:t xml:space="preserve"> поселения </w:t>
      </w:r>
      <w:r w:rsidRPr="008E28F6">
        <w:rPr>
          <w:sz w:val="26"/>
          <w:szCs w:val="26"/>
        </w:rPr>
        <w:t xml:space="preserve">за </w:t>
      </w:r>
      <w:r w:rsidR="00EA3F60">
        <w:rPr>
          <w:sz w:val="26"/>
          <w:szCs w:val="26"/>
        </w:rPr>
        <w:t>2015</w:t>
      </w:r>
      <w:r>
        <w:rPr>
          <w:sz w:val="26"/>
          <w:szCs w:val="26"/>
        </w:rPr>
        <w:t xml:space="preserve"> год</w:t>
      </w:r>
      <w:r w:rsidRPr="008E28F6">
        <w:rPr>
          <w:sz w:val="26"/>
          <w:szCs w:val="26"/>
        </w:rPr>
        <w:t xml:space="preserve"> по разделам классификации </w:t>
      </w:r>
      <w:r>
        <w:rPr>
          <w:sz w:val="26"/>
          <w:szCs w:val="26"/>
        </w:rPr>
        <w:t xml:space="preserve">бюджета </w:t>
      </w:r>
      <w:r w:rsidRPr="008E28F6">
        <w:rPr>
          <w:sz w:val="26"/>
          <w:szCs w:val="26"/>
        </w:rPr>
        <w:t>характеризуется следующими данными:</w:t>
      </w:r>
    </w:p>
    <w:p w:rsidR="00F66837" w:rsidRDefault="00F66837" w:rsidP="00F66837">
      <w:pPr>
        <w:ind w:firstLine="709"/>
        <w:jc w:val="both"/>
        <w:rPr>
          <w:sz w:val="26"/>
          <w:szCs w:val="26"/>
        </w:rPr>
      </w:pPr>
    </w:p>
    <w:p w:rsidR="00F66837" w:rsidRDefault="00F66837" w:rsidP="00F6683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10860" w:type="dxa"/>
        <w:tblInd w:w="93" w:type="dxa"/>
        <w:tblLayout w:type="fixed"/>
        <w:tblLook w:val="04A0"/>
      </w:tblPr>
      <w:tblGrid>
        <w:gridCol w:w="2992"/>
        <w:gridCol w:w="1418"/>
        <w:gridCol w:w="1559"/>
        <w:gridCol w:w="992"/>
        <w:gridCol w:w="1276"/>
        <w:gridCol w:w="1134"/>
        <w:gridCol w:w="1489"/>
      </w:tblGrid>
      <w:tr w:rsidR="00F66837" w:rsidRPr="00024E4E" w:rsidTr="000F7A25">
        <w:trPr>
          <w:gridAfter w:val="1"/>
          <w:wAfter w:w="1489" w:type="dxa"/>
          <w:trHeight w:val="13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 xml:space="preserve">Плановые назначения на </w:t>
            </w:r>
            <w:r w:rsidR="00EA3F60">
              <w:rPr>
                <w:sz w:val="22"/>
                <w:szCs w:val="22"/>
              </w:rPr>
              <w:t>2015</w:t>
            </w:r>
            <w:r w:rsidRPr="00024E4E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 xml:space="preserve">Фактические расходы бюджета за </w:t>
            </w:r>
            <w:r w:rsidR="00EA3F60">
              <w:rPr>
                <w:sz w:val="22"/>
                <w:szCs w:val="22"/>
              </w:rPr>
              <w:t>2015</w:t>
            </w:r>
            <w:r w:rsidRPr="00024E4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% исполнения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7" w:rsidRPr="00024E4E" w:rsidRDefault="00B405E0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Отклонение факта </w:t>
            </w:r>
            <w:r w:rsidR="00EA3F60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года от 201</w:t>
            </w:r>
            <w:r w:rsidR="000F7A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 xml:space="preserve">+, -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</w:p>
          <w:p w:rsidR="00F66837" w:rsidRPr="00024E4E" w:rsidRDefault="00EA3F60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B405E0">
              <w:rPr>
                <w:sz w:val="22"/>
                <w:szCs w:val="22"/>
              </w:rPr>
              <w:t xml:space="preserve"> год </w:t>
            </w:r>
          </w:p>
          <w:p w:rsidR="00F66837" w:rsidRPr="00024E4E" w:rsidRDefault="00F66837" w:rsidP="000F7A25">
            <w:pPr>
              <w:jc w:val="center"/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в %  к 201</w:t>
            </w:r>
            <w:r w:rsidR="000F7A25">
              <w:rPr>
                <w:sz w:val="22"/>
                <w:szCs w:val="22"/>
              </w:rPr>
              <w:t>4</w:t>
            </w:r>
            <w:r w:rsidRPr="00024E4E">
              <w:rPr>
                <w:sz w:val="22"/>
                <w:szCs w:val="22"/>
              </w:rPr>
              <w:t xml:space="preserve"> году</w:t>
            </w:r>
          </w:p>
        </w:tc>
      </w:tr>
      <w:tr w:rsidR="00F66837" w:rsidRPr="00024E4E" w:rsidTr="000F7A25">
        <w:trPr>
          <w:gridAfter w:val="1"/>
          <w:wAfter w:w="1489" w:type="dxa"/>
          <w:trHeight w:val="3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6</w:t>
            </w:r>
          </w:p>
        </w:tc>
      </w:tr>
      <w:tr w:rsidR="00F66837" w:rsidRPr="00024E4E" w:rsidTr="000F7A25">
        <w:trPr>
          <w:trHeight w:val="2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F66837" w:rsidP="001E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F7A25">
              <w:rPr>
                <w:sz w:val="22"/>
                <w:szCs w:val="22"/>
              </w:rPr>
              <w:t>54,</w:t>
            </w:r>
            <w:r w:rsidR="001E0A2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  <w:r w:rsidR="008D4CA2">
              <w:rPr>
                <w:sz w:val="22"/>
                <w:szCs w:val="22"/>
              </w:rPr>
              <w:t>%</w:t>
            </w:r>
          </w:p>
        </w:tc>
        <w:tc>
          <w:tcPr>
            <w:tcW w:w="1489" w:type="dxa"/>
          </w:tcPr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</w:p>
        </w:tc>
      </w:tr>
      <w:tr w:rsidR="00F66837" w:rsidRPr="00024E4E" w:rsidTr="000F7A25">
        <w:trPr>
          <w:gridAfter w:val="1"/>
          <w:wAfter w:w="1489" w:type="dxa"/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100,0</w:t>
            </w:r>
            <w:r w:rsidR="000F7A25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  <w:r w:rsidR="008D4CA2">
              <w:rPr>
                <w:sz w:val="22"/>
                <w:szCs w:val="22"/>
              </w:rPr>
              <w:t>%</w:t>
            </w:r>
          </w:p>
        </w:tc>
      </w:tr>
      <w:tr w:rsidR="00F66837" w:rsidRPr="00024E4E" w:rsidTr="000F7A25">
        <w:trPr>
          <w:gridAfter w:val="1"/>
          <w:wAfter w:w="1489" w:type="dxa"/>
          <w:trHeight w:val="5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  <w:r w:rsidR="008D4CA2">
              <w:rPr>
                <w:sz w:val="22"/>
                <w:szCs w:val="22"/>
              </w:rPr>
              <w:t>%</w:t>
            </w:r>
          </w:p>
        </w:tc>
      </w:tr>
      <w:tr w:rsidR="00F66837" w:rsidRPr="00024E4E" w:rsidTr="000F7A25">
        <w:trPr>
          <w:gridAfter w:val="1"/>
          <w:wAfter w:w="1489" w:type="dxa"/>
          <w:trHeight w:val="3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+ 17 566,3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8102,9</w:t>
            </w:r>
            <w:r w:rsidR="008D4CA2">
              <w:rPr>
                <w:sz w:val="22"/>
                <w:szCs w:val="22"/>
              </w:rPr>
              <w:t>%</w:t>
            </w:r>
          </w:p>
        </w:tc>
      </w:tr>
      <w:tr w:rsidR="00F66837" w:rsidRPr="00024E4E" w:rsidTr="000F7A25">
        <w:trPr>
          <w:gridAfter w:val="1"/>
          <w:wAfter w:w="1489" w:type="dxa"/>
          <w:trHeight w:val="3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24 472,5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E03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+ 20 014,6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639,5</w:t>
            </w:r>
            <w:r w:rsidR="008D4CA2">
              <w:rPr>
                <w:sz w:val="22"/>
                <w:szCs w:val="22"/>
              </w:rPr>
              <w:t>%</w:t>
            </w:r>
          </w:p>
        </w:tc>
      </w:tr>
      <w:tr w:rsidR="00F66837" w:rsidRPr="00024E4E" w:rsidTr="000F7A25">
        <w:trPr>
          <w:gridAfter w:val="1"/>
          <w:wAfter w:w="1489" w:type="dxa"/>
          <w:trHeight w:val="3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F66837" w:rsidP="000F7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0F7A25">
              <w:rPr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  <w:r w:rsidR="008D4CA2">
              <w:rPr>
                <w:sz w:val="22"/>
                <w:szCs w:val="22"/>
              </w:rPr>
              <w:t>%</w:t>
            </w:r>
          </w:p>
        </w:tc>
      </w:tr>
      <w:tr w:rsidR="00F66837" w:rsidRPr="00024E4E" w:rsidTr="000F7A25">
        <w:trPr>
          <w:gridAfter w:val="1"/>
          <w:wAfter w:w="1489" w:type="dxa"/>
          <w:trHeight w:val="3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F66837" w:rsidP="000F7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0F7A25">
              <w:rPr>
                <w:sz w:val="22"/>
                <w:szCs w:val="22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134,1</w:t>
            </w:r>
            <w:r w:rsidR="008D4CA2">
              <w:rPr>
                <w:sz w:val="22"/>
                <w:szCs w:val="22"/>
              </w:rPr>
              <w:t>%</w:t>
            </w:r>
          </w:p>
        </w:tc>
      </w:tr>
      <w:tr w:rsidR="00F66837" w:rsidRPr="00024E4E" w:rsidTr="000F7A25">
        <w:trPr>
          <w:gridAfter w:val="1"/>
          <w:wAfter w:w="1489" w:type="dxa"/>
          <w:trHeight w:val="3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  <w:r w:rsidR="008D4CA2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F66837" w:rsidP="000F7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F7A25">
              <w:rPr>
                <w:sz w:val="22"/>
                <w:szCs w:val="22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  <w:r w:rsidR="008D4CA2">
              <w:rPr>
                <w:sz w:val="22"/>
                <w:szCs w:val="22"/>
              </w:rPr>
              <w:t>%</w:t>
            </w:r>
          </w:p>
        </w:tc>
      </w:tr>
      <w:tr w:rsidR="00F66837" w:rsidRPr="00024E4E" w:rsidTr="000F7A25">
        <w:trPr>
          <w:gridAfter w:val="1"/>
          <w:wAfter w:w="1489" w:type="dxa"/>
          <w:trHeight w:val="4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rPr>
                <w:sz w:val="22"/>
                <w:szCs w:val="22"/>
              </w:rPr>
            </w:pPr>
            <w:r w:rsidRPr="00024E4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F66837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8D4CA2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B4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  <w:r w:rsidR="008D4CA2">
              <w:rPr>
                <w:sz w:val="22"/>
                <w:szCs w:val="22"/>
              </w:rPr>
              <w:t>%</w:t>
            </w:r>
          </w:p>
        </w:tc>
      </w:tr>
      <w:tr w:rsidR="00F66837" w:rsidRPr="00024E4E" w:rsidTr="000F7A25">
        <w:trPr>
          <w:gridAfter w:val="1"/>
          <w:wAfter w:w="1489" w:type="dxa"/>
          <w:trHeight w:val="3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37" w:rsidRPr="00024E4E" w:rsidRDefault="00F66837" w:rsidP="00B405E0">
            <w:pPr>
              <w:rPr>
                <w:b/>
                <w:sz w:val="22"/>
                <w:szCs w:val="22"/>
              </w:rPr>
            </w:pPr>
            <w:r w:rsidRPr="00024E4E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53 635,5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50 187,4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37" w:rsidRPr="00024E4E" w:rsidRDefault="000F7A25" w:rsidP="00B405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93,6</w:t>
            </w:r>
            <w:r w:rsidR="008D4CA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E033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+ 38 731,5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37" w:rsidRPr="00024E4E" w:rsidRDefault="000F7A25" w:rsidP="00B405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438,1</w:t>
            </w:r>
            <w:r w:rsidR="008D4CA2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</w:tbl>
    <w:p w:rsidR="00EA20AD" w:rsidRPr="00024E4E" w:rsidRDefault="00EA20AD" w:rsidP="00EA20AD">
      <w:pPr>
        <w:ind w:firstLine="709"/>
        <w:jc w:val="both"/>
        <w:rPr>
          <w:noProof/>
          <w:sz w:val="22"/>
          <w:szCs w:val="22"/>
        </w:rPr>
      </w:pPr>
      <w:r>
        <w:rPr>
          <w:noProof/>
          <w:sz w:val="26"/>
          <w:szCs w:val="26"/>
        </w:rPr>
        <w:lastRenderedPageBreak/>
        <w:t>Структура исполнения расходов бюджета Цацинского сельского поселения по разделам классификации расходов бюджета на рисунке 2.</w:t>
      </w:r>
      <w:r w:rsidRPr="00A86AF2">
        <w:rPr>
          <w:noProof/>
        </w:rPr>
        <w:drawing>
          <wp:inline distT="0" distB="0" distL="0" distR="0">
            <wp:extent cx="5573864" cy="4436828"/>
            <wp:effectExtent l="19050" t="0" r="7786" b="0"/>
            <wp:docPr id="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20AD" w:rsidRDefault="00EA20AD" w:rsidP="00EA20AD">
      <w:pPr>
        <w:jc w:val="center"/>
        <w:rPr>
          <w:b/>
          <w:sz w:val="24"/>
          <w:szCs w:val="24"/>
        </w:rPr>
      </w:pPr>
      <w:bookmarkStart w:id="0" w:name="_MON_1457261408"/>
      <w:bookmarkStart w:id="1" w:name="_MON_1457261442"/>
      <w:bookmarkStart w:id="2" w:name="_MON_1457262002"/>
      <w:bookmarkStart w:id="3" w:name="_MON_1457262086"/>
      <w:bookmarkEnd w:id="0"/>
      <w:bookmarkEnd w:id="1"/>
      <w:bookmarkEnd w:id="2"/>
      <w:bookmarkEnd w:id="3"/>
      <w:r w:rsidRPr="00166A77">
        <w:rPr>
          <w:b/>
          <w:sz w:val="24"/>
          <w:szCs w:val="24"/>
        </w:rPr>
        <w:t>Рис</w:t>
      </w:r>
      <w:r>
        <w:rPr>
          <w:b/>
          <w:sz w:val="24"/>
          <w:szCs w:val="24"/>
        </w:rPr>
        <w:t>. 2</w:t>
      </w:r>
      <w:r w:rsidRPr="00166A77">
        <w:rPr>
          <w:b/>
          <w:sz w:val="24"/>
          <w:szCs w:val="24"/>
        </w:rPr>
        <w:t xml:space="preserve">. Структура </w:t>
      </w:r>
      <w:r>
        <w:rPr>
          <w:b/>
          <w:sz w:val="24"/>
          <w:szCs w:val="24"/>
        </w:rPr>
        <w:t>расходов</w:t>
      </w:r>
      <w:r w:rsidRPr="00166A77">
        <w:rPr>
          <w:b/>
          <w:sz w:val="24"/>
          <w:szCs w:val="24"/>
        </w:rPr>
        <w:t xml:space="preserve"> бюджета </w:t>
      </w:r>
    </w:p>
    <w:p w:rsidR="00EA20AD" w:rsidRPr="00166A77" w:rsidRDefault="007567BF" w:rsidP="00EA20A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Цацинского</w:t>
      </w:r>
      <w:proofErr w:type="spellEnd"/>
      <w:r w:rsidR="00EA20AD">
        <w:rPr>
          <w:b/>
          <w:sz w:val="24"/>
          <w:szCs w:val="24"/>
        </w:rPr>
        <w:t xml:space="preserve"> сельского поселения </w:t>
      </w:r>
      <w:r w:rsidR="00EA20AD" w:rsidRPr="00166A77">
        <w:rPr>
          <w:b/>
          <w:sz w:val="24"/>
          <w:szCs w:val="24"/>
        </w:rPr>
        <w:t xml:space="preserve">за </w:t>
      </w:r>
      <w:r w:rsidR="00EA20AD">
        <w:rPr>
          <w:b/>
          <w:sz w:val="24"/>
          <w:szCs w:val="24"/>
        </w:rPr>
        <w:t>2015</w:t>
      </w:r>
      <w:r w:rsidR="00EA20AD" w:rsidRPr="00166A77">
        <w:rPr>
          <w:b/>
          <w:sz w:val="24"/>
          <w:szCs w:val="24"/>
        </w:rPr>
        <w:t xml:space="preserve"> год</w:t>
      </w:r>
    </w:p>
    <w:p w:rsidR="00EA20AD" w:rsidRDefault="00EA20AD" w:rsidP="00EA20AD">
      <w:pPr>
        <w:ind w:firstLine="709"/>
        <w:jc w:val="both"/>
        <w:rPr>
          <w:sz w:val="26"/>
          <w:szCs w:val="26"/>
        </w:rPr>
      </w:pPr>
    </w:p>
    <w:p w:rsidR="000D0061" w:rsidRDefault="000D0061" w:rsidP="000D006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bookmarkStart w:id="4" w:name="_MON_1455539725"/>
      <w:bookmarkStart w:id="5" w:name="_MON_1456134948"/>
      <w:bookmarkStart w:id="6" w:name="_MON_1457849262"/>
      <w:bookmarkStart w:id="7" w:name="_MON_1457856856"/>
      <w:bookmarkStart w:id="8" w:name="_MON_1457856899"/>
      <w:bookmarkStart w:id="9" w:name="_MON_1456228705"/>
      <w:bookmarkStart w:id="10" w:name="_MON_1456228886"/>
      <w:bookmarkStart w:id="11" w:name="_MON_1456135458"/>
      <w:bookmarkStart w:id="12" w:name="_MON_1456135952"/>
      <w:bookmarkStart w:id="13" w:name="_MON_1457944118"/>
      <w:bookmarkStart w:id="14" w:name="_MON_1457952117"/>
      <w:bookmarkStart w:id="15" w:name="_MON_1456136015"/>
      <w:bookmarkStart w:id="16" w:name="_MON_1458019071"/>
      <w:bookmarkStart w:id="17" w:name="_MON_1456136126"/>
      <w:bookmarkStart w:id="18" w:name="_MON_1456136274"/>
      <w:bookmarkStart w:id="19" w:name="_MON_145613660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 w:rsidRPr="00710436">
        <w:rPr>
          <w:sz w:val="26"/>
          <w:szCs w:val="26"/>
        </w:rPr>
        <w:t xml:space="preserve"> структуре исполнения расходов бюджета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</w:t>
      </w:r>
      <w:r w:rsidRPr="00710436">
        <w:rPr>
          <w:sz w:val="26"/>
          <w:szCs w:val="26"/>
        </w:rPr>
        <w:t xml:space="preserve"> поселения  за </w:t>
      </w:r>
      <w:r>
        <w:rPr>
          <w:sz w:val="26"/>
          <w:szCs w:val="26"/>
        </w:rPr>
        <w:t>2015</w:t>
      </w:r>
      <w:r w:rsidRPr="00710436">
        <w:rPr>
          <w:sz w:val="26"/>
          <w:szCs w:val="26"/>
        </w:rPr>
        <w:t xml:space="preserve"> год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наибольший удельный вес занимают расходы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 </w:t>
      </w:r>
      <w:r w:rsidRPr="006B3508">
        <w:rPr>
          <w:rFonts w:ascii="Times New Roman CYR" w:hAnsi="Times New Roman CYR" w:cs="Times New Roman CYR"/>
          <w:b/>
          <w:bCs/>
          <w:iCs/>
          <w:sz w:val="26"/>
          <w:szCs w:val="26"/>
        </w:rPr>
        <w:t>0500 «Жилищно-коммунальное хозяйство»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-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47,3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%, а наименьший по раздел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ам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845BDE" w:rsidRPr="00845BDE">
        <w:rPr>
          <w:rFonts w:ascii="Times New Roman CYR" w:hAnsi="Times New Roman CYR" w:cs="Times New Roman CYR"/>
          <w:b/>
          <w:bCs/>
          <w:iCs/>
          <w:sz w:val="26"/>
          <w:szCs w:val="26"/>
        </w:rPr>
        <w:t>0200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845BDE" w:rsidRPr="00845BDE">
        <w:rPr>
          <w:rFonts w:ascii="Times New Roman CYR" w:hAnsi="Times New Roman CYR" w:cs="Times New Roman CYR"/>
          <w:b/>
          <w:bCs/>
          <w:iCs/>
          <w:sz w:val="26"/>
          <w:szCs w:val="26"/>
        </w:rPr>
        <w:t>«</w:t>
      </w:r>
      <w:r w:rsidR="00845BDE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Национальная оборона» и </w:t>
      </w:r>
      <w:r w:rsidRPr="006B3508">
        <w:rPr>
          <w:rFonts w:ascii="Times New Roman CYR" w:hAnsi="Times New Roman CYR" w:cs="Times New Roman CYR"/>
          <w:b/>
          <w:bCs/>
          <w:iCs/>
          <w:sz w:val="26"/>
          <w:szCs w:val="26"/>
        </w:rPr>
        <w:t>0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3</w:t>
      </w:r>
      <w:r w:rsidRPr="006B3508">
        <w:rPr>
          <w:rFonts w:ascii="Times New Roman CYR" w:hAnsi="Times New Roman CYR" w:cs="Times New Roman CYR"/>
          <w:b/>
          <w:bCs/>
          <w:iCs/>
          <w:sz w:val="26"/>
          <w:szCs w:val="26"/>
        </w:rPr>
        <w:t>00 «</w:t>
      </w:r>
      <w:r>
        <w:rPr>
          <w:b/>
          <w:sz w:val="26"/>
          <w:szCs w:val="26"/>
        </w:rPr>
        <w:t>Национальная безопасность и правоохранительная деятельность</w:t>
      </w:r>
      <w:r w:rsidRPr="006B3508">
        <w:rPr>
          <w:b/>
          <w:sz w:val="26"/>
          <w:szCs w:val="26"/>
        </w:rPr>
        <w:t>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-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 xml:space="preserve"> по 0,1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% в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общей сумм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е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расходов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.</w:t>
      </w:r>
    </w:p>
    <w:p w:rsidR="000D0061" w:rsidRDefault="000D0061" w:rsidP="000D006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По разделам классификации бюджета исполнение бюджета по расходам следующее.</w:t>
      </w:r>
    </w:p>
    <w:p w:rsidR="000D0061" w:rsidRDefault="000D0061" w:rsidP="000D006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</w:p>
    <w:p w:rsidR="000D0061" w:rsidRDefault="000D0061" w:rsidP="000D006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6B3508">
        <w:rPr>
          <w:rFonts w:ascii="Times New Roman CYR" w:hAnsi="Times New Roman CYR" w:cs="Times New Roman CYR"/>
          <w:b/>
          <w:bCs/>
          <w:iCs/>
          <w:sz w:val="26"/>
          <w:szCs w:val="26"/>
        </w:rPr>
        <w:t>0100 «Общегосударственные вопросы»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расходы составили 3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 612,2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лей, что составляет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7,2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%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общей сумм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е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расходов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. </w:t>
      </w:r>
      <w:r w:rsidR="00076100">
        <w:rPr>
          <w:rFonts w:ascii="Times New Roman CYR" w:hAnsi="Times New Roman CYR" w:cs="Times New Roman CYR"/>
          <w:bCs/>
          <w:iCs/>
          <w:sz w:val="26"/>
          <w:szCs w:val="26"/>
        </w:rPr>
        <w:t>Г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одовы</w:t>
      </w:r>
      <w:r w:rsidR="00076100">
        <w:rPr>
          <w:rFonts w:ascii="Times New Roman CYR" w:hAnsi="Times New Roman CYR" w:cs="Times New Roman CYR"/>
          <w:bCs/>
          <w:iCs/>
          <w:sz w:val="26"/>
          <w:szCs w:val="26"/>
        </w:rPr>
        <w:t>е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076100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плановые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назначени</w:t>
      </w:r>
      <w:r w:rsidR="00076100">
        <w:rPr>
          <w:rFonts w:ascii="Times New Roman CYR" w:hAnsi="Times New Roman CYR" w:cs="Times New Roman CYR"/>
          <w:bCs/>
          <w:iCs/>
          <w:sz w:val="26"/>
          <w:szCs w:val="26"/>
        </w:rPr>
        <w:t>я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 выполнен</w:t>
      </w:r>
      <w:r w:rsidR="00076100">
        <w:rPr>
          <w:rFonts w:ascii="Times New Roman CYR" w:hAnsi="Times New Roman CYR" w:cs="Times New Roman CYR"/>
          <w:bCs/>
          <w:iCs/>
          <w:sz w:val="26"/>
          <w:szCs w:val="26"/>
        </w:rPr>
        <w:t>ы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на 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95,8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По сравнению с 201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4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годом расходы уменьшились на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54,5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или на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1,5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</w:t>
      </w:r>
    </w:p>
    <w:p w:rsidR="000D0061" w:rsidRDefault="000D0061" w:rsidP="000D0061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Расходы по подразделам составили:</w:t>
      </w:r>
    </w:p>
    <w:p w:rsidR="000D0061" w:rsidRPr="00101035" w:rsidRDefault="000D0061" w:rsidP="000D00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1035">
        <w:rPr>
          <w:sz w:val="26"/>
          <w:szCs w:val="26"/>
        </w:rPr>
        <w:t>по подразделу</w:t>
      </w:r>
      <w:r w:rsidRPr="00101035">
        <w:rPr>
          <w:b/>
          <w:sz w:val="26"/>
          <w:szCs w:val="26"/>
        </w:rPr>
        <w:t xml:space="preserve"> 0102</w:t>
      </w:r>
      <w:r w:rsidRPr="00101035">
        <w:rPr>
          <w:sz w:val="26"/>
          <w:szCs w:val="26"/>
        </w:rPr>
        <w:t xml:space="preserve"> «Функционирование </w:t>
      </w:r>
      <w:r>
        <w:rPr>
          <w:sz w:val="26"/>
          <w:szCs w:val="26"/>
        </w:rPr>
        <w:t xml:space="preserve">высшего </w:t>
      </w:r>
      <w:r w:rsidRPr="00101035">
        <w:rPr>
          <w:sz w:val="26"/>
          <w:szCs w:val="26"/>
        </w:rPr>
        <w:t xml:space="preserve">должностного лица субъекта Российской Федерации и муниципального образования» </w:t>
      </w:r>
      <w:r>
        <w:rPr>
          <w:sz w:val="26"/>
          <w:szCs w:val="26"/>
        </w:rPr>
        <w:t>-</w:t>
      </w:r>
      <w:r w:rsidRPr="00101035">
        <w:rPr>
          <w:sz w:val="26"/>
          <w:szCs w:val="26"/>
        </w:rPr>
        <w:t xml:space="preserve"> </w:t>
      </w:r>
      <w:r w:rsidR="00845BDE">
        <w:rPr>
          <w:sz w:val="26"/>
          <w:szCs w:val="26"/>
        </w:rPr>
        <w:t>586,0</w:t>
      </w:r>
      <w:r w:rsidRPr="00101035"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лей, годовые плановые назначения выполнены на 100,0</w:t>
      </w:r>
      <w:r w:rsidRPr="00101035">
        <w:rPr>
          <w:sz w:val="26"/>
          <w:szCs w:val="26"/>
        </w:rPr>
        <w:t xml:space="preserve"> %</w:t>
      </w:r>
      <w:proofErr w:type="gramStart"/>
      <w:r w:rsidRPr="00101035">
        <w:rPr>
          <w:sz w:val="26"/>
          <w:szCs w:val="26"/>
        </w:rPr>
        <w:t xml:space="preserve"> ;</w:t>
      </w:r>
      <w:proofErr w:type="gramEnd"/>
    </w:p>
    <w:p w:rsidR="000D0061" w:rsidRDefault="000D0061" w:rsidP="000D0061">
      <w:pPr>
        <w:ind w:firstLine="708"/>
        <w:jc w:val="both"/>
        <w:rPr>
          <w:sz w:val="26"/>
          <w:szCs w:val="26"/>
        </w:rPr>
      </w:pPr>
      <w:r w:rsidRPr="00101035">
        <w:rPr>
          <w:sz w:val="26"/>
          <w:szCs w:val="26"/>
        </w:rPr>
        <w:t>- по подразделу</w:t>
      </w:r>
      <w:r w:rsidRPr="00101035">
        <w:rPr>
          <w:b/>
          <w:sz w:val="26"/>
          <w:szCs w:val="26"/>
        </w:rPr>
        <w:t xml:space="preserve"> 0103</w:t>
      </w:r>
      <w:r w:rsidRPr="00101035">
        <w:rPr>
          <w:sz w:val="26"/>
          <w:szCs w:val="26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>
        <w:rPr>
          <w:sz w:val="26"/>
          <w:szCs w:val="26"/>
        </w:rPr>
        <w:t>-</w:t>
      </w:r>
      <w:r w:rsidR="00845BDE">
        <w:rPr>
          <w:sz w:val="26"/>
          <w:szCs w:val="26"/>
        </w:rPr>
        <w:t xml:space="preserve"> 81,3</w:t>
      </w:r>
      <w:r w:rsidRPr="00101035"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лей,</w:t>
      </w:r>
      <w:r w:rsidRPr="00101035"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годовые плановые назначения выполнены на 100,0</w:t>
      </w:r>
      <w:r w:rsidRPr="00101035">
        <w:rPr>
          <w:sz w:val="26"/>
          <w:szCs w:val="26"/>
        </w:rPr>
        <w:t xml:space="preserve"> %</w:t>
      </w:r>
      <w:r>
        <w:rPr>
          <w:sz w:val="26"/>
          <w:szCs w:val="26"/>
        </w:rPr>
        <w:t>;</w:t>
      </w:r>
    </w:p>
    <w:p w:rsidR="000D0061" w:rsidRPr="00101035" w:rsidRDefault="000D0061" w:rsidP="000D0061">
      <w:pPr>
        <w:ind w:firstLine="708"/>
        <w:jc w:val="both"/>
        <w:rPr>
          <w:sz w:val="26"/>
          <w:szCs w:val="26"/>
        </w:rPr>
      </w:pPr>
      <w:r w:rsidRPr="00101035">
        <w:rPr>
          <w:sz w:val="26"/>
          <w:szCs w:val="26"/>
        </w:rPr>
        <w:lastRenderedPageBreak/>
        <w:t xml:space="preserve">- по подразделу </w:t>
      </w:r>
      <w:r w:rsidRPr="00101035">
        <w:rPr>
          <w:b/>
          <w:sz w:val="26"/>
          <w:szCs w:val="26"/>
        </w:rPr>
        <w:t>0104</w:t>
      </w:r>
      <w:r w:rsidRPr="00101035">
        <w:rPr>
          <w:sz w:val="26"/>
          <w:szCs w:val="26"/>
        </w:rPr>
        <w:t xml:space="preserve"> «Функционирование Правительства Российской Федерации, высших исполнительных органов власти субъектов Российской Федерации</w:t>
      </w:r>
      <w:r>
        <w:rPr>
          <w:sz w:val="26"/>
          <w:szCs w:val="26"/>
        </w:rPr>
        <w:t>,</w:t>
      </w:r>
      <w:r w:rsidRPr="00101035">
        <w:rPr>
          <w:sz w:val="26"/>
          <w:szCs w:val="26"/>
        </w:rPr>
        <w:t xml:space="preserve"> местн</w:t>
      </w:r>
      <w:r>
        <w:rPr>
          <w:sz w:val="26"/>
          <w:szCs w:val="26"/>
        </w:rPr>
        <w:t>ых администраций</w:t>
      </w:r>
      <w:r w:rsidRPr="00101035">
        <w:rPr>
          <w:sz w:val="26"/>
          <w:szCs w:val="26"/>
        </w:rPr>
        <w:t xml:space="preserve">» </w:t>
      </w:r>
      <w:r>
        <w:rPr>
          <w:sz w:val="26"/>
          <w:szCs w:val="26"/>
        </w:rPr>
        <w:t>-</w:t>
      </w:r>
      <w:r w:rsidRPr="00101035">
        <w:rPr>
          <w:sz w:val="26"/>
          <w:szCs w:val="26"/>
        </w:rPr>
        <w:t xml:space="preserve">  </w:t>
      </w:r>
      <w:r w:rsidR="00845BDE">
        <w:rPr>
          <w:sz w:val="26"/>
          <w:szCs w:val="26"/>
        </w:rPr>
        <w:t>2 076,1</w:t>
      </w:r>
      <w:r w:rsidRPr="00101035"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лей, </w:t>
      </w:r>
      <w:r w:rsidRPr="00101035"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годовые плановые назначения выполнены на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98,6</w:t>
      </w:r>
      <w:r w:rsidRPr="00101035">
        <w:rPr>
          <w:sz w:val="26"/>
          <w:szCs w:val="26"/>
        </w:rPr>
        <w:t xml:space="preserve"> %;</w:t>
      </w:r>
    </w:p>
    <w:p w:rsidR="00F66837" w:rsidRPr="00101035" w:rsidRDefault="00F66837" w:rsidP="00F66837">
      <w:pPr>
        <w:ind w:firstLine="709"/>
        <w:jc w:val="both"/>
        <w:rPr>
          <w:sz w:val="26"/>
          <w:szCs w:val="26"/>
        </w:rPr>
      </w:pPr>
      <w:r w:rsidRPr="00101035">
        <w:rPr>
          <w:sz w:val="26"/>
          <w:szCs w:val="26"/>
        </w:rPr>
        <w:t xml:space="preserve">- по подразделу </w:t>
      </w:r>
      <w:r w:rsidRPr="00101035">
        <w:rPr>
          <w:b/>
          <w:sz w:val="26"/>
          <w:szCs w:val="26"/>
        </w:rPr>
        <w:t>0106</w:t>
      </w:r>
      <w:r w:rsidRPr="00101035">
        <w:rPr>
          <w:sz w:val="26"/>
          <w:szCs w:val="26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 </w:t>
      </w:r>
      <w:r>
        <w:rPr>
          <w:sz w:val="26"/>
          <w:szCs w:val="26"/>
        </w:rPr>
        <w:t xml:space="preserve">- </w:t>
      </w:r>
      <w:r w:rsidR="00845BDE">
        <w:rPr>
          <w:sz w:val="26"/>
          <w:szCs w:val="26"/>
        </w:rPr>
        <w:t>90</w:t>
      </w:r>
      <w:r>
        <w:rPr>
          <w:sz w:val="26"/>
          <w:szCs w:val="26"/>
        </w:rPr>
        <w:t xml:space="preserve">,0 тыс. рублей,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годовые плановые назначения выполнены на 100,0</w:t>
      </w:r>
      <w:r w:rsidRPr="00101035">
        <w:rPr>
          <w:sz w:val="26"/>
          <w:szCs w:val="26"/>
        </w:rPr>
        <w:t xml:space="preserve"> %</w:t>
      </w:r>
      <w:r>
        <w:rPr>
          <w:sz w:val="26"/>
          <w:szCs w:val="26"/>
        </w:rPr>
        <w:t>;</w:t>
      </w:r>
    </w:p>
    <w:p w:rsidR="00F66837" w:rsidRPr="00101035" w:rsidRDefault="00F66837" w:rsidP="00F66837">
      <w:pPr>
        <w:ind w:firstLine="709"/>
        <w:jc w:val="both"/>
        <w:rPr>
          <w:sz w:val="26"/>
          <w:szCs w:val="26"/>
        </w:rPr>
      </w:pPr>
      <w:r w:rsidRPr="00101035">
        <w:rPr>
          <w:sz w:val="26"/>
          <w:szCs w:val="26"/>
        </w:rPr>
        <w:t xml:space="preserve">- по подразделу </w:t>
      </w:r>
      <w:r w:rsidRPr="00101035">
        <w:rPr>
          <w:b/>
          <w:sz w:val="26"/>
          <w:szCs w:val="26"/>
        </w:rPr>
        <w:t>0111</w:t>
      </w:r>
      <w:r w:rsidRPr="00101035">
        <w:rPr>
          <w:sz w:val="26"/>
          <w:szCs w:val="26"/>
        </w:rPr>
        <w:t xml:space="preserve"> «Резервные фонды» в </w:t>
      </w:r>
      <w:r w:rsidR="00EA3F60">
        <w:rPr>
          <w:sz w:val="26"/>
          <w:szCs w:val="26"/>
        </w:rPr>
        <w:t>2015</w:t>
      </w:r>
      <w:r w:rsidRPr="00101035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расходы </w:t>
      </w:r>
      <w:r w:rsidR="00B405E0">
        <w:rPr>
          <w:sz w:val="26"/>
          <w:szCs w:val="26"/>
        </w:rPr>
        <w:t>не осуществлялись</w:t>
      </w:r>
      <w:r w:rsidRPr="00101035">
        <w:rPr>
          <w:sz w:val="26"/>
          <w:szCs w:val="26"/>
        </w:rPr>
        <w:t>;</w:t>
      </w:r>
    </w:p>
    <w:p w:rsidR="00F66837" w:rsidRDefault="00F66837" w:rsidP="00F66837">
      <w:pPr>
        <w:ind w:firstLine="709"/>
        <w:jc w:val="both"/>
        <w:rPr>
          <w:sz w:val="26"/>
          <w:szCs w:val="26"/>
        </w:rPr>
      </w:pPr>
      <w:r w:rsidRPr="00101035">
        <w:rPr>
          <w:sz w:val="26"/>
          <w:szCs w:val="26"/>
        </w:rPr>
        <w:t xml:space="preserve">- по подразделу </w:t>
      </w:r>
      <w:r w:rsidRPr="00101035">
        <w:rPr>
          <w:b/>
          <w:sz w:val="26"/>
          <w:szCs w:val="26"/>
        </w:rPr>
        <w:t>0113</w:t>
      </w:r>
      <w:r w:rsidRPr="00101035">
        <w:rPr>
          <w:sz w:val="26"/>
          <w:szCs w:val="26"/>
        </w:rPr>
        <w:t xml:space="preserve"> «Другие общегосударственные вопросы» </w:t>
      </w:r>
      <w:r>
        <w:rPr>
          <w:sz w:val="26"/>
          <w:szCs w:val="26"/>
        </w:rPr>
        <w:t xml:space="preserve">- </w:t>
      </w:r>
      <w:r w:rsidRPr="00101035">
        <w:rPr>
          <w:sz w:val="26"/>
          <w:szCs w:val="26"/>
        </w:rPr>
        <w:t xml:space="preserve"> </w:t>
      </w:r>
      <w:r w:rsidR="00845BDE">
        <w:rPr>
          <w:sz w:val="26"/>
          <w:szCs w:val="26"/>
        </w:rPr>
        <w:t>778,8</w:t>
      </w:r>
      <w:r w:rsidRPr="00101035"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, </w:t>
      </w:r>
      <w:r w:rsidRPr="00101035"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годовые плановые назначения выполнены на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86,4</w:t>
      </w:r>
      <w:r w:rsidRPr="00101035">
        <w:rPr>
          <w:sz w:val="26"/>
          <w:szCs w:val="26"/>
        </w:rPr>
        <w:t xml:space="preserve"> %</w:t>
      </w:r>
      <w:r>
        <w:rPr>
          <w:sz w:val="26"/>
          <w:szCs w:val="26"/>
        </w:rPr>
        <w:t>.</w:t>
      </w:r>
    </w:p>
    <w:p w:rsidR="00F66837" w:rsidRDefault="00F66837" w:rsidP="00F66837">
      <w:pPr>
        <w:ind w:firstLine="709"/>
        <w:jc w:val="both"/>
        <w:rPr>
          <w:sz w:val="26"/>
          <w:szCs w:val="26"/>
        </w:rPr>
      </w:pPr>
    </w:p>
    <w:p w:rsidR="00F66837" w:rsidRDefault="00F66837" w:rsidP="00F66837">
      <w:pPr>
        <w:ind w:firstLine="709"/>
        <w:jc w:val="both"/>
        <w:rPr>
          <w:sz w:val="26"/>
          <w:szCs w:val="26"/>
        </w:rPr>
      </w:pPr>
      <w:r w:rsidRPr="006B3508">
        <w:rPr>
          <w:rFonts w:ascii="Times New Roman CYR" w:hAnsi="Times New Roman CYR" w:cs="Times New Roman CYR"/>
          <w:bCs/>
          <w:iCs/>
          <w:sz w:val="26"/>
          <w:szCs w:val="26"/>
        </w:rPr>
        <w:t>По разделу</w:t>
      </w:r>
      <w:r w:rsidRPr="006B3508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0200 «Национальная оборона»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 xml:space="preserve">(подраздел </w:t>
      </w:r>
      <w:r w:rsidR="00845BDE" w:rsidRPr="00845BDE">
        <w:rPr>
          <w:rFonts w:ascii="Times New Roman CYR" w:hAnsi="Times New Roman CYR" w:cs="Times New Roman CYR"/>
          <w:bCs/>
          <w:iCs/>
          <w:sz w:val="26"/>
          <w:szCs w:val="26"/>
        </w:rPr>
        <w:t>0203 «Мобилизационная и вневойсковая подготовка</w:t>
      </w:r>
      <w:r w:rsidR="00845BDE" w:rsidRPr="00EE05A6">
        <w:rPr>
          <w:rFonts w:ascii="Times New Roman CYR" w:hAnsi="Times New Roman CYR" w:cs="Times New Roman CYR"/>
          <w:b/>
          <w:bCs/>
          <w:iCs/>
          <w:sz w:val="26"/>
          <w:szCs w:val="26"/>
        </w:rPr>
        <w:t>»</w:t>
      </w:r>
      <w:r w:rsidR="00845BDE" w:rsidRPr="00845BDE">
        <w:rPr>
          <w:rFonts w:ascii="Times New Roman CYR" w:hAnsi="Times New Roman CYR" w:cs="Times New Roman CYR"/>
          <w:bCs/>
          <w:iCs/>
          <w:sz w:val="26"/>
          <w:szCs w:val="26"/>
        </w:rPr>
        <w:t>)</w:t>
      </w:r>
      <w:r w:rsidR="00845BDE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сумма расходов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составил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а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52,8</w:t>
      </w:r>
      <w:r w:rsidRPr="0071043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10436">
        <w:rPr>
          <w:sz w:val="26"/>
          <w:szCs w:val="26"/>
        </w:rPr>
        <w:t>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 w:rsidRPr="00710436">
        <w:rPr>
          <w:sz w:val="26"/>
          <w:szCs w:val="26"/>
        </w:rPr>
        <w:t xml:space="preserve"> – </w:t>
      </w:r>
      <w:r>
        <w:rPr>
          <w:sz w:val="26"/>
          <w:szCs w:val="26"/>
        </w:rPr>
        <w:t>0,</w:t>
      </w:r>
      <w:r w:rsidR="00845BDE">
        <w:rPr>
          <w:sz w:val="26"/>
          <w:szCs w:val="26"/>
        </w:rPr>
        <w:t>1</w:t>
      </w:r>
      <w:r>
        <w:rPr>
          <w:sz w:val="26"/>
          <w:szCs w:val="26"/>
        </w:rPr>
        <w:t xml:space="preserve"> %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общей сумм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е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расходов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Годовые плановые назначения выполнены на 100,0 %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.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По сравнению с 201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4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годом расходы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уменьшились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 на 16,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5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или на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23,8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</w:t>
      </w:r>
    </w:p>
    <w:p w:rsidR="00F66837" w:rsidRDefault="00F66837" w:rsidP="00F66837">
      <w:pPr>
        <w:ind w:firstLine="709"/>
        <w:jc w:val="both"/>
        <w:rPr>
          <w:sz w:val="26"/>
          <w:szCs w:val="26"/>
        </w:rPr>
      </w:pPr>
    </w:p>
    <w:p w:rsidR="00F66837" w:rsidRPr="00D70B6D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6B3508">
        <w:rPr>
          <w:rFonts w:ascii="Times New Roman CYR" w:hAnsi="Times New Roman CYR" w:cs="Times New Roman CYR"/>
          <w:bCs/>
          <w:iCs/>
          <w:sz w:val="26"/>
          <w:szCs w:val="26"/>
        </w:rPr>
        <w:t>По разделу</w:t>
      </w:r>
      <w:r w:rsidRPr="006B3508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0300 «</w:t>
      </w:r>
      <w:r w:rsidRPr="006B3508">
        <w:rPr>
          <w:b/>
          <w:sz w:val="26"/>
          <w:szCs w:val="26"/>
        </w:rPr>
        <w:t>Национальная безопасность и правоохранительная деятельность</w:t>
      </w:r>
      <w:r w:rsidRPr="006B3508">
        <w:rPr>
          <w:rFonts w:ascii="Times New Roman CYR" w:hAnsi="Times New Roman CYR" w:cs="Times New Roman CYR"/>
          <w:b/>
          <w:bCs/>
          <w:iCs/>
          <w:sz w:val="26"/>
          <w:szCs w:val="26"/>
        </w:rPr>
        <w:t>»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(</w:t>
      </w:r>
      <w:r w:rsidR="00845BDE" w:rsidRPr="00101035">
        <w:rPr>
          <w:sz w:val="26"/>
          <w:szCs w:val="26"/>
        </w:rPr>
        <w:t>подраздел</w:t>
      </w:r>
      <w:r w:rsidR="00845BDE">
        <w:rPr>
          <w:sz w:val="26"/>
          <w:szCs w:val="26"/>
        </w:rPr>
        <w:t xml:space="preserve"> </w:t>
      </w:r>
      <w:r w:rsidR="00845BDE" w:rsidRPr="00845BDE">
        <w:rPr>
          <w:sz w:val="26"/>
          <w:szCs w:val="26"/>
        </w:rPr>
        <w:t>0310 «Обеспечение пожарной безопасности»</w:t>
      </w:r>
      <w:r w:rsidR="00845BDE">
        <w:rPr>
          <w:sz w:val="26"/>
          <w:szCs w:val="26"/>
        </w:rPr>
        <w:t xml:space="preserve">)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сумма расходов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составил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а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42,7</w:t>
      </w:r>
      <w:r w:rsidRPr="0071043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10436">
        <w:rPr>
          <w:sz w:val="26"/>
          <w:szCs w:val="26"/>
        </w:rPr>
        <w:t>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 – 0,</w:t>
      </w:r>
      <w:r w:rsidR="00845BDE">
        <w:rPr>
          <w:sz w:val="26"/>
          <w:szCs w:val="26"/>
        </w:rPr>
        <w:t>1</w:t>
      </w:r>
      <w:r>
        <w:rPr>
          <w:sz w:val="26"/>
          <w:szCs w:val="26"/>
        </w:rPr>
        <w:t xml:space="preserve">%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общей сумм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е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расходов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.</w:t>
      </w:r>
      <w:r w:rsidRPr="00710436"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Годовые плановые назначения выполнены на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85,4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По сравнению с 201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4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годом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расходы </w:t>
      </w:r>
      <w:r w:rsidR="00B405E0">
        <w:rPr>
          <w:rFonts w:ascii="Times New Roman CYR" w:hAnsi="Times New Roman CYR" w:cs="Times New Roman CYR"/>
          <w:bCs/>
          <w:iCs/>
          <w:sz w:val="26"/>
          <w:szCs w:val="26"/>
        </w:rPr>
        <w:t xml:space="preserve"> по разделу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увеличились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на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7,9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или на </w:t>
      </w:r>
      <w:r w:rsidR="00845BDE">
        <w:rPr>
          <w:rFonts w:ascii="Times New Roman CYR" w:hAnsi="Times New Roman CYR" w:cs="Times New Roman CYR"/>
          <w:bCs/>
          <w:iCs/>
          <w:sz w:val="26"/>
          <w:szCs w:val="26"/>
        </w:rPr>
        <w:t>22,7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</w:t>
      </w:r>
    </w:p>
    <w:p w:rsidR="00044DB7" w:rsidRDefault="00044DB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</w:p>
    <w:p w:rsidR="00F66837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П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о разделу </w:t>
      </w:r>
      <w:r w:rsidRPr="006B3508">
        <w:rPr>
          <w:rFonts w:ascii="Times New Roman CYR" w:hAnsi="Times New Roman CYR" w:cs="Times New Roman CYR"/>
          <w:b/>
          <w:bCs/>
          <w:iCs/>
          <w:sz w:val="26"/>
          <w:szCs w:val="26"/>
        </w:rPr>
        <w:t>0400 «Национальная экономика»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сумма расходов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составил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а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28528C">
        <w:rPr>
          <w:rFonts w:ascii="Times New Roman CYR" w:hAnsi="Times New Roman CYR" w:cs="Times New Roman CYR"/>
          <w:bCs/>
          <w:iCs/>
          <w:sz w:val="26"/>
          <w:szCs w:val="26"/>
        </w:rPr>
        <w:t>17 785,8</w:t>
      </w:r>
      <w:r w:rsidRPr="0071043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10436">
        <w:rPr>
          <w:sz w:val="26"/>
          <w:szCs w:val="26"/>
        </w:rPr>
        <w:t>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 w:rsidRPr="0071043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10436">
        <w:rPr>
          <w:sz w:val="26"/>
          <w:szCs w:val="26"/>
        </w:rPr>
        <w:t xml:space="preserve"> </w:t>
      </w:r>
      <w:r w:rsidR="0028528C">
        <w:rPr>
          <w:rFonts w:ascii="Times New Roman CYR" w:hAnsi="Times New Roman CYR" w:cs="Times New Roman CYR"/>
          <w:bCs/>
          <w:iCs/>
          <w:sz w:val="26"/>
          <w:szCs w:val="26"/>
        </w:rPr>
        <w:t>35,4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%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 общей сумме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расходов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. Годовые плановые назначения выполнены на </w:t>
      </w:r>
      <w:r w:rsidR="0028528C">
        <w:rPr>
          <w:rFonts w:ascii="Times New Roman CYR" w:hAnsi="Times New Roman CYR" w:cs="Times New Roman CYR"/>
          <w:bCs/>
          <w:iCs/>
          <w:sz w:val="26"/>
          <w:szCs w:val="26"/>
        </w:rPr>
        <w:t>97,7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По сравнению с 201</w:t>
      </w:r>
      <w:r w:rsidR="0028528C">
        <w:rPr>
          <w:rFonts w:ascii="Times New Roman CYR" w:hAnsi="Times New Roman CYR" w:cs="Times New Roman CYR"/>
          <w:bCs/>
          <w:iCs/>
          <w:sz w:val="26"/>
          <w:szCs w:val="26"/>
        </w:rPr>
        <w:t>4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годом расходы у</w:t>
      </w:r>
      <w:r w:rsidR="0028528C">
        <w:rPr>
          <w:rFonts w:ascii="Times New Roman CYR" w:hAnsi="Times New Roman CYR" w:cs="Times New Roman CYR"/>
          <w:bCs/>
          <w:iCs/>
          <w:sz w:val="26"/>
          <w:szCs w:val="26"/>
        </w:rPr>
        <w:t>велич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ились на </w:t>
      </w:r>
      <w:r w:rsidR="0028528C">
        <w:rPr>
          <w:rFonts w:ascii="Times New Roman CYR" w:hAnsi="Times New Roman CYR" w:cs="Times New Roman CYR"/>
          <w:bCs/>
          <w:iCs/>
          <w:sz w:val="26"/>
          <w:szCs w:val="26"/>
        </w:rPr>
        <w:t>17 566,3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или </w:t>
      </w:r>
      <w:r w:rsidR="0028528C">
        <w:rPr>
          <w:rFonts w:ascii="Times New Roman CYR" w:hAnsi="Times New Roman CYR" w:cs="Times New Roman CYR"/>
          <w:bCs/>
          <w:iCs/>
          <w:sz w:val="26"/>
          <w:szCs w:val="26"/>
        </w:rPr>
        <w:t>более чем в 81 раз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. </w:t>
      </w:r>
    </w:p>
    <w:p w:rsidR="00F66837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Расходы по подразделам составили:</w:t>
      </w:r>
    </w:p>
    <w:p w:rsidR="00F66837" w:rsidRDefault="00F66837" w:rsidP="00F66837">
      <w:pPr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- </w:t>
      </w:r>
      <w:r w:rsidRPr="00101035">
        <w:rPr>
          <w:sz w:val="26"/>
          <w:szCs w:val="26"/>
        </w:rPr>
        <w:t>по подразделу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0409 </w:t>
      </w:r>
      <w:r w:rsidRPr="00774997">
        <w:rPr>
          <w:sz w:val="26"/>
          <w:szCs w:val="26"/>
        </w:rPr>
        <w:t>«Дорожное хозяйство (дорожные фонды)»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8528C">
        <w:rPr>
          <w:sz w:val="26"/>
          <w:szCs w:val="26"/>
        </w:rPr>
        <w:t>17 597,4</w:t>
      </w:r>
      <w:r w:rsidRPr="00101035"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лей, годовые плановые назначения выполнены на </w:t>
      </w:r>
      <w:r w:rsidR="0028528C">
        <w:rPr>
          <w:rFonts w:ascii="Times New Roman CYR" w:hAnsi="Times New Roman CYR" w:cs="Times New Roman CYR"/>
          <w:bCs/>
          <w:iCs/>
          <w:sz w:val="26"/>
          <w:szCs w:val="26"/>
        </w:rPr>
        <w:t>97,6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</w:t>
      </w:r>
      <w:r>
        <w:rPr>
          <w:sz w:val="26"/>
          <w:szCs w:val="26"/>
        </w:rPr>
        <w:t>;</w:t>
      </w:r>
    </w:p>
    <w:p w:rsidR="00F66837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- </w:t>
      </w:r>
      <w:r w:rsidRPr="00101035">
        <w:rPr>
          <w:sz w:val="26"/>
          <w:szCs w:val="26"/>
        </w:rPr>
        <w:t>по подразделу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0412 </w:t>
      </w:r>
      <w:r w:rsidRPr="00774997">
        <w:rPr>
          <w:sz w:val="26"/>
          <w:szCs w:val="26"/>
        </w:rPr>
        <w:t>«Другие вопросы в области национальной экономики»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8528C">
        <w:rPr>
          <w:sz w:val="26"/>
          <w:szCs w:val="26"/>
        </w:rPr>
        <w:t>188,4</w:t>
      </w:r>
      <w:r w:rsidRPr="00101035"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 w:rsidRPr="00101035">
        <w:rPr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Годовые плановые назначения выполнены на </w:t>
      </w:r>
      <w:r w:rsidR="0028528C">
        <w:rPr>
          <w:rFonts w:ascii="Times New Roman CYR" w:hAnsi="Times New Roman CYR" w:cs="Times New Roman CYR"/>
          <w:bCs/>
          <w:iCs/>
          <w:sz w:val="26"/>
          <w:szCs w:val="26"/>
        </w:rPr>
        <w:t>99,9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</w:t>
      </w:r>
    </w:p>
    <w:p w:rsidR="00F66837" w:rsidRDefault="00F66837" w:rsidP="00F66837">
      <w:pPr>
        <w:ind w:firstLine="709"/>
        <w:jc w:val="both"/>
        <w:rPr>
          <w:sz w:val="26"/>
          <w:szCs w:val="26"/>
        </w:rPr>
      </w:pPr>
    </w:p>
    <w:p w:rsidR="00F66837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П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о разделу </w:t>
      </w:r>
      <w:r w:rsidRPr="006B3508">
        <w:rPr>
          <w:rFonts w:ascii="Times New Roman CYR" w:hAnsi="Times New Roman CYR" w:cs="Times New Roman CYR"/>
          <w:b/>
          <w:bCs/>
          <w:iCs/>
          <w:sz w:val="26"/>
          <w:szCs w:val="26"/>
        </w:rPr>
        <w:t>0500 «Жилищно-коммунальное хозяйство»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сумма расходов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составил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а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 </w:t>
      </w:r>
      <w:r w:rsidR="0060037B">
        <w:rPr>
          <w:rFonts w:ascii="Times New Roman CYR" w:hAnsi="Times New Roman CYR" w:cs="Times New Roman CYR"/>
          <w:bCs/>
          <w:iCs/>
          <w:sz w:val="26"/>
          <w:szCs w:val="26"/>
        </w:rPr>
        <w:t>2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3 7</w:t>
      </w:r>
      <w:r w:rsidR="0060037B">
        <w:rPr>
          <w:rFonts w:ascii="Times New Roman CYR" w:hAnsi="Times New Roman CYR" w:cs="Times New Roman CYR"/>
          <w:bCs/>
          <w:iCs/>
          <w:sz w:val="26"/>
          <w:szCs w:val="26"/>
        </w:rPr>
        <w:t>24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,</w:t>
      </w:r>
      <w:r w:rsidR="0060037B">
        <w:rPr>
          <w:rFonts w:ascii="Times New Roman CYR" w:hAnsi="Times New Roman CYR" w:cs="Times New Roman CYR"/>
          <w:bCs/>
          <w:iCs/>
          <w:sz w:val="26"/>
          <w:szCs w:val="26"/>
        </w:rPr>
        <w:t>5</w:t>
      </w:r>
      <w:r w:rsidRPr="0071043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10436">
        <w:rPr>
          <w:sz w:val="26"/>
          <w:szCs w:val="26"/>
        </w:rPr>
        <w:t>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 w:rsidRPr="00710436">
        <w:rPr>
          <w:sz w:val="26"/>
          <w:szCs w:val="26"/>
        </w:rPr>
        <w:t xml:space="preserve">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– </w:t>
      </w:r>
      <w:r w:rsidR="0060037B">
        <w:rPr>
          <w:rFonts w:ascii="Times New Roman CYR" w:hAnsi="Times New Roman CYR" w:cs="Times New Roman CYR"/>
          <w:bCs/>
          <w:iCs/>
          <w:sz w:val="26"/>
          <w:szCs w:val="26"/>
        </w:rPr>
        <w:t>47,3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%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общей сумм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е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расходов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. </w:t>
      </w:r>
      <w:r w:rsidR="00076100">
        <w:rPr>
          <w:rFonts w:ascii="Times New Roman CYR" w:hAnsi="Times New Roman CYR" w:cs="Times New Roman CYR"/>
          <w:bCs/>
          <w:iCs/>
          <w:sz w:val="26"/>
          <w:szCs w:val="26"/>
        </w:rPr>
        <w:t xml:space="preserve">Годовые плановые назначения выполнены на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60037B">
        <w:rPr>
          <w:rFonts w:ascii="Times New Roman CYR" w:hAnsi="Times New Roman CYR" w:cs="Times New Roman CYR"/>
          <w:bCs/>
          <w:iCs/>
          <w:sz w:val="26"/>
          <w:szCs w:val="26"/>
        </w:rPr>
        <w:t>96,9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По сравнению с 201</w:t>
      </w:r>
      <w:r w:rsidR="0060037B">
        <w:rPr>
          <w:rFonts w:ascii="Times New Roman CYR" w:hAnsi="Times New Roman CYR" w:cs="Times New Roman CYR"/>
          <w:bCs/>
          <w:iCs/>
          <w:sz w:val="26"/>
          <w:szCs w:val="26"/>
        </w:rPr>
        <w:t>4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годом расходы у</w:t>
      </w:r>
      <w:r w:rsidR="0060037B">
        <w:rPr>
          <w:rFonts w:ascii="Times New Roman CYR" w:hAnsi="Times New Roman CYR" w:cs="Times New Roman CYR"/>
          <w:bCs/>
          <w:iCs/>
          <w:sz w:val="26"/>
          <w:szCs w:val="26"/>
        </w:rPr>
        <w:t>величи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лись на </w:t>
      </w:r>
      <w:r w:rsidR="0060037B">
        <w:rPr>
          <w:rFonts w:ascii="Times New Roman CYR" w:hAnsi="Times New Roman CYR" w:cs="Times New Roman CYR"/>
          <w:bCs/>
          <w:iCs/>
          <w:sz w:val="26"/>
          <w:szCs w:val="26"/>
        </w:rPr>
        <w:t>20 014,6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или </w:t>
      </w:r>
      <w:r w:rsidR="003B63F9">
        <w:rPr>
          <w:rFonts w:ascii="Times New Roman CYR" w:hAnsi="Times New Roman CYR" w:cs="Times New Roman CYR"/>
          <w:bCs/>
          <w:iCs/>
          <w:sz w:val="26"/>
          <w:szCs w:val="26"/>
        </w:rPr>
        <w:t>в 6,4 раза.</w:t>
      </w:r>
    </w:p>
    <w:p w:rsidR="00F66837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Расходы по подразделам составили:</w:t>
      </w:r>
    </w:p>
    <w:p w:rsidR="003B63F9" w:rsidRDefault="003B63F9" w:rsidP="003B63F9">
      <w:pPr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6837" w:rsidRPr="00436131">
        <w:rPr>
          <w:sz w:val="26"/>
          <w:szCs w:val="26"/>
        </w:rPr>
        <w:t xml:space="preserve">      </w:t>
      </w:r>
      <w:r w:rsidRPr="00436131">
        <w:rPr>
          <w:sz w:val="26"/>
          <w:szCs w:val="26"/>
        </w:rPr>
        <w:t xml:space="preserve">- по подразделу </w:t>
      </w:r>
      <w:r w:rsidRPr="00436131">
        <w:rPr>
          <w:b/>
          <w:sz w:val="26"/>
          <w:szCs w:val="26"/>
        </w:rPr>
        <w:t>050</w:t>
      </w:r>
      <w:r>
        <w:rPr>
          <w:b/>
          <w:sz w:val="26"/>
          <w:szCs w:val="26"/>
        </w:rPr>
        <w:t>1</w:t>
      </w:r>
      <w:r w:rsidRPr="00436131">
        <w:rPr>
          <w:sz w:val="26"/>
          <w:szCs w:val="26"/>
        </w:rPr>
        <w:t xml:space="preserve"> </w:t>
      </w:r>
      <w:r w:rsidRPr="00774997">
        <w:rPr>
          <w:sz w:val="26"/>
          <w:szCs w:val="26"/>
        </w:rPr>
        <w:t>«Жилищное хозяйство»</w:t>
      </w:r>
      <w:r>
        <w:rPr>
          <w:b/>
          <w:sz w:val="26"/>
          <w:szCs w:val="26"/>
        </w:rPr>
        <w:t xml:space="preserve"> -</w:t>
      </w:r>
      <w:r w:rsidRPr="00436131">
        <w:rPr>
          <w:sz w:val="26"/>
          <w:szCs w:val="26"/>
        </w:rPr>
        <w:t xml:space="preserve"> </w:t>
      </w:r>
      <w:r>
        <w:rPr>
          <w:sz w:val="26"/>
          <w:szCs w:val="26"/>
        </w:rPr>
        <w:t>43,6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 w:rsidR="00DE13F8">
        <w:rPr>
          <w:rFonts w:ascii="Times New Roman CYR" w:hAnsi="Times New Roman CYR" w:cs="Times New Roman CYR"/>
          <w:bCs/>
          <w:iCs/>
          <w:sz w:val="26"/>
          <w:szCs w:val="26"/>
        </w:rPr>
        <w:t>,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436131">
        <w:rPr>
          <w:sz w:val="26"/>
          <w:szCs w:val="26"/>
        </w:rPr>
        <w:t xml:space="preserve"> </w:t>
      </w:r>
      <w:r w:rsidR="00DE13F8">
        <w:rPr>
          <w:rFonts w:ascii="Times New Roman CYR" w:hAnsi="Times New Roman CYR" w:cs="Times New Roman CYR"/>
          <w:bCs/>
          <w:iCs/>
          <w:sz w:val="26"/>
          <w:szCs w:val="26"/>
        </w:rPr>
        <w:t>г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одовые плановые назначения выполнены на 96,9 %;</w:t>
      </w:r>
    </w:p>
    <w:p w:rsidR="00F66837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436131">
        <w:rPr>
          <w:sz w:val="26"/>
          <w:szCs w:val="26"/>
        </w:rPr>
        <w:t xml:space="preserve">  - по подразделу </w:t>
      </w:r>
      <w:r w:rsidRPr="00436131">
        <w:rPr>
          <w:b/>
          <w:sz w:val="26"/>
          <w:szCs w:val="26"/>
        </w:rPr>
        <w:t>0502</w:t>
      </w:r>
      <w:r w:rsidRPr="00436131">
        <w:rPr>
          <w:sz w:val="26"/>
          <w:szCs w:val="26"/>
        </w:rPr>
        <w:t xml:space="preserve"> </w:t>
      </w:r>
      <w:r w:rsidRPr="00774997">
        <w:rPr>
          <w:sz w:val="26"/>
          <w:szCs w:val="26"/>
        </w:rPr>
        <w:t>«Коммунальное хозяйство»</w:t>
      </w:r>
      <w:r>
        <w:rPr>
          <w:b/>
          <w:sz w:val="26"/>
          <w:szCs w:val="26"/>
        </w:rPr>
        <w:t xml:space="preserve"> -</w:t>
      </w:r>
      <w:r w:rsidRPr="00436131">
        <w:rPr>
          <w:sz w:val="26"/>
          <w:szCs w:val="26"/>
        </w:rPr>
        <w:t xml:space="preserve"> </w:t>
      </w:r>
      <w:r w:rsidR="003B63F9">
        <w:rPr>
          <w:sz w:val="26"/>
          <w:szCs w:val="26"/>
        </w:rPr>
        <w:t xml:space="preserve"> 13 618,6</w:t>
      </w:r>
      <w:r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 w:rsidR="00DE13F8">
        <w:rPr>
          <w:rFonts w:ascii="Times New Roman CYR" w:hAnsi="Times New Roman CYR" w:cs="Times New Roman CYR"/>
          <w:bCs/>
          <w:iCs/>
          <w:sz w:val="26"/>
          <w:szCs w:val="26"/>
        </w:rPr>
        <w:t>,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436131">
        <w:rPr>
          <w:sz w:val="26"/>
          <w:szCs w:val="26"/>
        </w:rPr>
        <w:t xml:space="preserve"> </w:t>
      </w:r>
      <w:r w:rsidR="00DE13F8">
        <w:rPr>
          <w:rFonts w:ascii="Times New Roman CYR" w:hAnsi="Times New Roman CYR" w:cs="Times New Roman CYR"/>
          <w:bCs/>
          <w:iCs/>
          <w:sz w:val="26"/>
          <w:szCs w:val="26"/>
        </w:rPr>
        <w:t>г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одовые плановые назначения выполнены на </w:t>
      </w:r>
      <w:r w:rsidR="003B63F9">
        <w:rPr>
          <w:rFonts w:ascii="Times New Roman CYR" w:hAnsi="Times New Roman CYR" w:cs="Times New Roman CYR"/>
          <w:bCs/>
          <w:iCs/>
          <w:sz w:val="26"/>
          <w:szCs w:val="26"/>
        </w:rPr>
        <w:t>96,0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F66837" w:rsidRPr="003A19E5" w:rsidRDefault="00F66837" w:rsidP="00F66837">
      <w:pPr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645FE2">
        <w:rPr>
          <w:sz w:val="26"/>
          <w:szCs w:val="26"/>
        </w:rPr>
        <w:t xml:space="preserve">          - по подразделу </w:t>
      </w:r>
      <w:r w:rsidRPr="00645FE2">
        <w:rPr>
          <w:b/>
          <w:sz w:val="26"/>
          <w:szCs w:val="26"/>
        </w:rPr>
        <w:t>0503</w:t>
      </w:r>
      <w:r w:rsidRPr="00645FE2">
        <w:rPr>
          <w:sz w:val="26"/>
          <w:szCs w:val="26"/>
        </w:rPr>
        <w:t xml:space="preserve">  </w:t>
      </w:r>
      <w:r w:rsidRPr="00774997">
        <w:rPr>
          <w:sz w:val="26"/>
          <w:szCs w:val="26"/>
        </w:rPr>
        <w:t>«Благоустройство»</w:t>
      </w:r>
      <w:r w:rsidRPr="00645FE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- </w:t>
      </w:r>
      <w:r w:rsidRPr="00645FE2">
        <w:rPr>
          <w:sz w:val="26"/>
          <w:szCs w:val="26"/>
        </w:rPr>
        <w:t xml:space="preserve"> </w:t>
      </w:r>
      <w:r w:rsidR="00DE13F8">
        <w:rPr>
          <w:sz w:val="26"/>
          <w:szCs w:val="26"/>
        </w:rPr>
        <w:t>10 062,3</w:t>
      </w:r>
      <w:r w:rsidRPr="00645FE2">
        <w:rPr>
          <w:sz w:val="26"/>
          <w:szCs w:val="26"/>
        </w:rPr>
        <w:t xml:space="preserve"> тыс. руб</w:t>
      </w:r>
      <w:r w:rsidRPr="00645FE2"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, </w:t>
      </w:r>
      <w:r w:rsidRPr="00645FE2"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годовые плановые назначения выполнены на </w:t>
      </w:r>
      <w:r w:rsidR="00DE13F8">
        <w:rPr>
          <w:rFonts w:ascii="Times New Roman CYR" w:hAnsi="Times New Roman CYR" w:cs="Times New Roman CYR"/>
          <w:bCs/>
          <w:iCs/>
          <w:sz w:val="26"/>
          <w:szCs w:val="26"/>
        </w:rPr>
        <w:t>98,2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</w:t>
      </w:r>
    </w:p>
    <w:p w:rsidR="00F66837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</w:p>
    <w:p w:rsidR="00F66837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lastRenderedPageBreak/>
        <w:t>П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о разделу </w:t>
      </w:r>
      <w:r w:rsidRPr="006B3508">
        <w:rPr>
          <w:rFonts w:ascii="Times New Roman CYR" w:hAnsi="Times New Roman CYR" w:cs="Times New Roman CYR"/>
          <w:b/>
          <w:bCs/>
          <w:iCs/>
          <w:sz w:val="26"/>
          <w:szCs w:val="26"/>
        </w:rPr>
        <w:t>0700 «</w:t>
      </w:r>
      <w:r w:rsidRPr="006B3508">
        <w:rPr>
          <w:b/>
          <w:sz w:val="26"/>
          <w:szCs w:val="26"/>
        </w:rPr>
        <w:t>Образование»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сумма расходов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составил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а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DE13F8">
        <w:rPr>
          <w:rFonts w:ascii="Times New Roman CYR" w:hAnsi="Times New Roman CYR" w:cs="Times New Roman CYR"/>
          <w:bCs/>
          <w:iCs/>
          <w:sz w:val="26"/>
          <w:szCs w:val="26"/>
        </w:rPr>
        <w:t>1 526,1</w:t>
      </w:r>
      <w:r w:rsidRPr="0071043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10436">
        <w:rPr>
          <w:sz w:val="26"/>
          <w:szCs w:val="26"/>
        </w:rPr>
        <w:t>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 – </w:t>
      </w:r>
      <w:r w:rsidR="00DE13F8">
        <w:rPr>
          <w:sz w:val="26"/>
          <w:szCs w:val="26"/>
        </w:rPr>
        <w:t>3,</w:t>
      </w:r>
      <w:r w:rsidR="001E0A2A">
        <w:rPr>
          <w:sz w:val="26"/>
          <w:szCs w:val="26"/>
        </w:rPr>
        <w:t>1</w:t>
      </w:r>
      <w:r>
        <w:rPr>
          <w:sz w:val="26"/>
          <w:szCs w:val="26"/>
        </w:rPr>
        <w:t xml:space="preserve"> %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общей сумм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е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расходов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. </w:t>
      </w:r>
      <w:r w:rsidR="00076100">
        <w:rPr>
          <w:rFonts w:ascii="Times New Roman CYR" w:hAnsi="Times New Roman CYR" w:cs="Times New Roman CYR"/>
          <w:bCs/>
          <w:iCs/>
          <w:sz w:val="26"/>
          <w:szCs w:val="26"/>
        </w:rPr>
        <w:t xml:space="preserve">Годовые плановые назначения выполнены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 </w:t>
      </w:r>
      <w:r w:rsidR="00DE13F8">
        <w:rPr>
          <w:rFonts w:ascii="Times New Roman CYR" w:hAnsi="Times New Roman CYR" w:cs="Times New Roman CYR"/>
          <w:bCs/>
          <w:iCs/>
          <w:sz w:val="26"/>
          <w:szCs w:val="26"/>
        </w:rPr>
        <w:t>56,5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По сравнению с 201</w:t>
      </w:r>
      <w:r w:rsidR="00DE13F8">
        <w:rPr>
          <w:rFonts w:ascii="Times New Roman CYR" w:hAnsi="Times New Roman CYR" w:cs="Times New Roman CYR"/>
          <w:bCs/>
          <w:iCs/>
          <w:sz w:val="26"/>
          <w:szCs w:val="26"/>
        </w:rPr>
        <w:t>4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годом расходы увеличились  на </w:t>
      </w:r>
      <w:r w:rsidR="00DE13F8">
        <w:rPr>
          <w:rFonts w:ascii="Times New Roman CYR" w:hAnsi="Times New Roman CYR" w:cs="Times New Roman CYR"/>
          <w:bCs/>
          <w:iCs/>
          <w:sz w:val="26"/>
          <w:szCs w:val="26"/>
        </w:rPr>
        <w:t>690,0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или на </w:t>
      </w:r>
      <w:r w:rsidR="00DE13F8">
        <w:rPr>
          <w:rFonts w:ascii="Times New Roman CYR" w:hAnsi="Times New Roman CYR" w:cs="Times New Roman CYR"/>
          <w:bCs/>
          <w:iCs/>
          <w:sz w:val="26"/>
          <w:szCs w:val="26"/>
        </w:rPr>
        <w:t>82,5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</w:t>
      </w:r>
    </w:p>
    <w:p w:rsidR="00F66837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Расходы по подразделам составили:</w:t>
      </w:r>
    </w:p>
    <w:p w:rsidR="00DE13F8" w:rsidRPr="00101035" w:rsidRDefault="00DE13F8" w:rsidP="00DE13F8">
      <w:pPr>
        <w:ind w:firstLine="709"/>
        <w:jc w:val="both"/>
        <w:rPr>
          <w:sz w:val="26"/>
          <w:szCs w:val="26"/>
        </w:rPr>
      </w:pPr>
      <w:r w:rsidRPr="00101035">
        <w:rPr>
          <w:sz w:val="26"/>
          <w:szCs w:val="26"/>
        </w:rPr>
        <w:t xml:space="preserve">- по подразделу </w:t>
      </w:r>
      <w:r>
        <w:rPr>
          <w:b/>
          <w:sz w:val="26"/>
          <w:szCs w:val="26"/>
        </w:rPr>
        <w:t>0701</w:t>
      </w:r>
      <w:r w:rsidRPr="00101035">
        <w:rPr>
          <w:sz w:val="26"/>
          <w:szCs w:val="26"/>
        </w:rPr>
        <w:t xml:space="preserve"> «</w:t>
      </w:r>
      <w:r>
        <w:rPr>
          <w:sz w:val="26"/>
          <w:szCs w:val="26"/>
        </w:rPr>
        <w:t>Дошкольное образование</w:t>
      </w:r>
      <w:r w:rsidRPr="0010103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при плановых назначениях 258,8 тыс. рублей фактически </w:t>
      </w:r>
      <w:r w:rsidRPr="00101035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расходы не осуществлялись</w:t>
      </w:r>
      <w:r w:rsidRPr="00101035">
        <w:rPr>
          <w:sz w:val="26"/>
          <w:szCs w:val="26"/>
        </w:rPr>
        <w:t>;</w:t>
      </w:r>
    </w:p>
    <w:p w:rsidR="00DE13F8" w:rsidRPr="00101035" w:rsidRDefault="00DE13F8" w:rsidP="00DE13F8">
      <w:pPr>
        <w:ind w:firstLine="709"/>
        <w:jc w:val="both"/>
        <w:rPr>
          <w:sz w:val="26"/>
          <w:szCs w:val="26"/>
        </w:rPr>
      </w:pPr>
      <w:r w:rsidRPr="00101035">
        <w:rPr>
          <w:sz w:val="26"/>
          <w:szCs w:val="26"/>
        </w:rPr>
        <w:t xml:space="preserve">- по подразделу </w:t>
      </w:r>
      <w:r w:rsidRPr="0010103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702</w:t>
      </w:r>
      <w:r w:rsidRPr="00101035">
        <w:rPr>
          <w:sz w:val="26"/>
          <w:szCs w:val="26"/>
        </w:rPr>
        <w:t xml:space="preserve"> «</w:t>
      </w:r>
      <w:r>
        <w:rPr>
          <w:sz w:val="26"/>
          <w:szCs w:val="26"/>
        </w:rPr>
        <w:t>Общее образование</w:t>
      </w:r>
      <w:r w:rsidRPr="00101035">
        <w:rPr>
          <w:sz w:val="26"/>
          <w:szCs w:val="26"/>
        </w:rPr>
        <w:t xml:space="preserve">» </w:t>
      </w:r>
      <w:r w:rsidR="00774997">
        <w:rPr>
          <w:sz w:val="26"/>
          <w:szCs w:val="26"/>
        </w:rPr>
        <w:t>при плановых назначениях 841,1 тыс. рублей фактически</w:t>
      </w:r>
      <w:r w:rsidRPr="00101035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расходы не осуществлялись</w:t>
      </w:r>
      <w:r w:rsidRPr="00101035">
        <w:rPr>
          <w:sz w:val="26"/>
          <w:szCs w:val="26"/>
        </w:rPr>
        <w:t>;</w:t>
      </w:r>
    </w:p>
    <w:p w:rsidR="00DE13F8" w:rsidRPr="00101035" w:rsidRDefault="00DE13F8" w:rsidP="00DE13F8">
      <w:pPr>
        <w:ind w:firstLine="709"/>
        <w:jc w:val="both"/>
        <w:rPr>
          <w:sz w:val="26"/>
          <w:szCs w:val="26"/>
        </w:rPr>
      </w:pPr>
      <w:r w:rsidRPr="00101035">
        <w:rPr>
          <w:sz w:val="26"/>
          <w:szCs w:val="26"/>
        </w:rPr>
        <w:t xml:space="preserve">- по подразделу </w:t>
      </w:r>
      <w:r w:rsidRPr="00101035">
        <w:rPr>
          <w:b/>
          <w:sz w:val="26"/>
          <w:szCs w:val="26"/>
        </w:rPr>
        <w:t>0</w:t>
      </w:r>
      <w:r w:rsidR="00774997">
        <w:rPr>
          <w:b/>
          <w:sz w:val="26"/>
          <w:szCs w:val="26"/>
        </w:rPr>
        <w:t>705</w:t>
      </w:r>
      <w:r w:rsidRPr="00101035">
        <w:rPr>
          <w:sz w:val="26"/>
          <w:szCs w:val="26"/>
        </w:rPr>
        <w:t xml:space="preserve"> «</w:t>
      </w:r>
      <w:r w:rsidR="00774997">
        <w:rPr>
          <w:sz w:val="26"/>
          <w:szCs w:val="26"/>
        </w:rPr>
        <w:t>Профессиональная подготовка, переподготовка и повышение квалификации</w:t>
      </w:r>
      <w:r w:rsidRPr="00101035">
        <w:rPr>
          <w:sz w:val="26"/>
          <w:szCs w:val="26"/>
        </w:rPr>
        <w:t xml:space="preserve">» </w:t>
      </w:r>
      <w:r w:rsidR="00774997">
        <w:rPr>
          <w:sz w:val="26"/>
          <w:szCs w:val="26"/>
        </w:rPr>
        <w:t xml:space="preserve">при плановых назначениях 23,1 тыс. рублей </w:t>
      </w:r>
      <w:r w:rsidRPr="00101035">
        <w:rPr>
          <w:sz w:val="26"/>
          <w:szCs w:val="26"/>
        </w:rPr>
        <w:t xml:space="preserve"> </w:t>
      </w:r>
      <w:r w:rsidR="00E42AAA">
        <w:rPr>
          <w:sz w:val="26"/>
          <w:szCs w:val="26"/>
        </w:rPr>
        <w:t xml:space="preserve">фактически </w:t>
      </w:r>
      <w:r>
        <w:rPr>
          <w:sz w:val="26"/>
          <w:szCs w:val="26"/>
        </w:rPr>
        <w:t>расходы не осуществлялись</w:t>
      </w:r>
      <w:r w:rsidRPr="00101035">
        <w:rPr>
          <w:sz w:val="26"/>
          <w:szCs w:val="26"/>
        </w:rPr>
        <w:t>;</w:t>
      </w:r>
    </w:p>
    <w:p w:rsidR="00F66837" w:rsidRPr="00293A92" w:rsidRDefault="00F66837" w:rsidP="00F668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3A92">
        <w:rPr>
          <w:sz w:val="26"/>
          <w:szCs w:val="26"/>
        </w:rPr>
        <w:t xml:space="preserve">по подразделу </w:t>
      </w:r>
      <w:r w:rsidRPr="00293A92">
        <w:rPr>
          <w:b/>
          <w:sz w:val="26"/>
          <w:szCs w:val="26"/>
        </w:rPr>
        <w:t>0707</w:t>
      </w:r>
      <w:r w:rsidRPr="00293A92">
        <w:rPr>
          <w:sz w:val="26"/>
          <w:szCs w:val="26"/>
        </w:rPr>
        <w:t xml:space="preserve"> </w:t>
      </w:r>
      <w:r w:rsidRPr="00E42AAA">
        <w:rPr>
          <w:sz w:val="26"/>
          <w:szCs w:val="26"/>
        </w:rPr>
        <w:t>«Молодежная политика и оздоровление детей»</w:t>
      </w:r>
      <w:r w:rsidRPr="00293A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293A92">
        <w:rPr>
          <w:sz w:val="26"/>
          <w:szCs w:val="26"/>
        </w:rPr>
        <w:t xml:space="preserve"> </w:t>
      </w:r>
      <w:r w:rsidR="00E42AAA">
        <w:rPr>
          <w:sz w:val="26"/>
          <w:szCs w:val="26"/>
        </w:rPr>
        <w:t>1 509,3</w:t>
      </w:r>
      <w:r w:rsidRPr="00293A92"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лей, годовые плановые назначения выполнены на </w:t>
      </w:r>
      <w:r w:rsidR="00E42AAA">
        <w:rPr>
          <w:rFonts w:ascii="Times New Roman CYR" w:hAnsi="Times New Roman CYR" w:cs="Times New Roman CYR"/>
          <w:bCs/>
          <w:iCs/>
          <w:sz w:val="26"/>
          <w:szCs w:val="26"/>
        </w:rPr>
        <w:t>96,7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</w:t>
      </w:r>
      <w:r w:rsidRPr="00293A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Расходы были направлены на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обеспечение деятельности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МКУ </w:t>
      </w:r>
      <w:r w:rsidR="00A409CA">
        <w:rPr>
          <w:rFonts w:ascii="Times New Roman CYR" w:hAnsi="Times New Roman CYR" w:cs="Times New Roman CYR"/>
          <w:bCs/>
          <w:iCs/>
          <w:sz w:val="26"/>
          <w:szCs w:val="26"/>
        </w:rPr>
        <w:t>«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Центр социальной и </w:t>
      </w:r>
      <w:proofErr w:type="spellStart"/>
      <w:r>
        <w:rPr>
          <w:rFonts w:ascii="Times New Roman CYR" w:hAnsi="Times New Roman CYR" w:cs="Times New Roman CYR"/>
          <w:bCs/>
          <w:iCs/>
          <w:sz w:val="26"/>
          <w:szCs w:val="26"/>
        </w:rPr>
        <w:t>досуговой</w:t>
      </w:r>
      <w:proofErr w:type="spellEnd"/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помощи детям, подросткам и молодежи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«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Виктория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;</w:t>
      </w:r>
    </w:p>
    <w:p w:rsidR="00F66837" w:rsidRDefault="00F66837" w:rsidP="00F66837">
      <w:pPr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93A92">
        <w:rPr>
          <w:sz w:val="26"/>
          <w:szCs w:val="26"/>
        </w:rPr>
        <w:t xml:space="preserve">- по подразделу </w:t>
      </w:r>
      <w:r w:rsidRPr="00293A92">
        <w:rPr>
          <w:b/>
          <w:sz w:val="26"/>
          <w:szCs w:val="26"/>
        </w:rPr>
        <w:t>0709</w:t>
      </w:r>
      <w:r w:rsidRPr="00293A92">
        <w:rPr>
          <w:sz w:val="26"/>
          <w:szCs w:val="26"/>
        </w:rPr>
        <w:t xml:space="preserve"> </w:t>
      </w:r>
      <w:r w:rsidRPr="00E42AAA">
        <w:rPr>
          <w:sz w:val="26"/>
          <w:szCs w:val="26"/>
        </w:rPr>
        <w:t>«Другие вопросы в области образования»</w:t>
      </w:r>
      <w:r w:rsidRPr="00293A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293A92">
        <w:rPr>
          <w:sz w:val="26"/>
          <w:szCs w:val="26"/>
        </w:rPr>
        <w:t xml:space="preserve"> </w:t>
      </w:r>
      <w:r w:rsidR="00E42AAA">
        <w:rPr>
          <w:sz w:val="26"/>
          <w:szCs w:val="26"/>
        </w:rPr>
        <w:t>16,8</w:t>
      </w:r>
      <w:r w:rsidRPr="00293A92"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годовые плановые назначения выполнены на 100,0 %.</w:t>
      </w:r>
      <w:r>
        <w:rPr>
          <w:sz w:val="26"/>
          <w:szCs w:val="26"/>
        </w:rPr>
        <w:t xml:space="preserve"> Это расходы по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передаваемым полномочиям </w:t>
      </w:r>
      <w:r w:rsidR="00E42AAA">
        <w:rPr>
          <w:rFonts w:ascii="Times New Roman CYR" w:hAnsi="Times New Roman CYR" w:cs="Times New Roman CYR"/>
          <w:bCs/>
          <w:iCs/>
          <w:sz w:val="26"/>
          <w:szCs w:val="26"/>
        </w:rPr>
        <w:t xml:space="preserve">муниципальному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району в части сбора, обработки, обобщения подготовки статистических и отчетных данных.</w:t>
      </w:r>
    </w:p>
    <w:p w:rsidR="00B405E0" w:rsidRDefault="00B405E0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</w:p>
    <w:p w:rsidR="007837CA" w:rsidRDefault="00F66837" w:rsidP="00E0331F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П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о разделу </w:t>
      </w:r>
      <w:r w:rsidRPr="006B3508">
        <w:rPr>
          <w:rFonts w:ascii="Times New Roman CYR" w:hAnsi="Times New Roman CYR" w:cs="Times New Roman CYR"/>
          <w:b/>
          <w:bCs/>
          <w:iCs/>
          <w:sz w:val="26"/>
          <w:szCs w:val="26"/>
        </w:rPr>
        <w:t>0800 «Культура, кинематография»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E42AAA">
        <w:rPr>
          <w:rFonts w:ascii="Times New Roman CYR" w:hAnsi="Times New Roman CYR" w:cs="Times New Roman CYR"/>
          <w:bCs/>
          <w:iCs/>
          <w:sz w:val="26"/>
          <w:szCs w:val="26"/>
        </w:rPr>
        <w:t xml:space="preserve">(подраздел 0801 «Культура»)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сумма расходов составила </w:t>
      </w:r>
      <w:r w:rsidR="00E42AAA">
        <w:rPr>
          <w:rFonts w:ascii="Times New Roman CYR" w:hAnsi="Times New Roman CYR" w:cs="Times New Roman CYR"/>
          <w:bCs/>
          <w:iCs/>
          <w:sz w:val="26"/>
          <w:szCs w:val="26"/>
        </w:rPr>
        <w:t>3 206,6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лей – </w:t>
      </w:r>
      <w:r w:rsidR="00E42AAA">
        <w:rPr>
          <w:rFonts w:ascii="Times New Roman CYR" w:hAnsi="Times New Roman CYR" w:cs="Times New Roman CYR"/>
          <w:bCs/>
          <w:iCs/>
          <w:sz w:val="26"/>
          <w:szCs w:val="26"/>
        </w:rPr>
        <w:t>6,4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%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в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общей сумм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е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расходов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. </w:t>
      </w:r>
      <w:r w:rsidR="00076100">
        <w:rPr>
          <w:rFonts w:ascii="Times New Roman CYR" w:hAnsi="Times New Roman CYR" w:cs="Times New Roman CYR"/>
          <w:bCs/>
          <w:iCs/>
          <w:sz w:val="26"/>
          <w:szCs w:val="26"/>
        </w:rPr>
        <w:t xml:space="preserve">Годовые плановые назначения выполнены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 </w:t>
      </w:r>
      <w:r w:rsidR="00E42AAA">
        <w:rPr>
          <w:rFonts w:ascii="Times New Roman CYR" w:hAnsi="Times New Roman CYR" w:cs="Times New Roman CYR"/>
          <w:bCs/>
          <w:iCs/>
          <w:sz w:val="26"/>
          <w:szCs w:val="26"/>
        </w:rPr>
        <w:t>94,3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По сравнению с 201</w:t>
      </w:r>
      <w:r w:rsidR="00E42AAA">
        <w:rPr>
          <w:rFonts w:ascii="Times New Roman CYR" w:hAnsi="Times New Roman CYR" w:cs="Times New Roman CYR"/>
          <w:bCs/>
          <w:iCs/>
          <w:sz w:val="26"/>
          <w:szCs w:val="26"/>
        </w:rPr>
        <w:t>4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годом расходы увеличились  на </w:t>
      </w:r>
      <w:r w:rsidR="00E42AAA">
        <w:rPr>
          <w:rFonts w:ascii="Times New Roman CYR" w:hAnsi="Times New Roman CYR" w:cs="Times New Roman CYR"/>
          <w:bCs/>
          <w:iCs/>
          <w:sz w:val="26"/>
          <w:szCs w:val="26"/>
        </w:rPr>
        <w:t>815,3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или на </w:t>
      </w:r>
      <w:r w:rsidR="00E42AAA">
        <w:rPr>
          <w:rFonts w:ascii="Times New Roman CYR" w:hAnsi="Times New Roman CYR" w:cs="Times New Roman CYR"/>
          <w:bCs/>
          <w:iCs/>
          <w:sz w:val="26"/>
          <w:szCs w:val="26"/>
        </w:rPr>
        <w:t>34,1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</w:t>
      </w:r>
      <w:r w:rsidR="00E0331F">
        <w:rPr>
          <w:rFonts w:ascii="Times New Roman CYR" w:hAnsi="Times New Roman CYR" w:cs="Times New Roman CYR"/>
          <w:bCs/>
          <w:iCs/>
          <w:sz w:val="26"/>
          <w:szCs w:val="26"/>
        </w:rPr>
        <w:t xml:space="preserve">  </w:t>
      </w:r>
    </w:p>
    <w:p w:rsidR="007837CA" w:rsidRDefault="007837CA" w:rsidP="00E0331F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Н</w:t>
      </w:r>
      <w:r w:rsidR="00F66837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а обеспечение деятельности </w:t>
      </w:r>
      <w:r w:rsidR="00F66837">
        <w:rPr>
          <w:rFonts w:ascii="Times New Roman CYR" w:hAnsi="Times New Roman CYR" w:cs="Times New Roman CYR"/>
          <w:bCs/>
          <w:iCs/>
          <w:sz w:val="26"/>
          <w:szCs w:val="26"/>
        </w:rPr>
        <w:t xml:space="preserve"> МКУК </w:t>
      </w:r>
      <w:r w:rsidR="00F66837" w:rsidRPr="00710436">
        <w:rPr>
          <w:rFonts w:ascii="Times New Roman CYR" w:hAnsi="Times New Roman CYR" w:cs="Times New Roman CYR"/>
          <w:bCs/>
          <w:iCs/>
          <w:sz w:val="26"/>
          <w:szCs w:val="26"/>
        </w:rPr>
        <w:t>«</w:t>
      </w:r>
      <w:r w:rsidR="00F66837">
        <w:rPr>
          <w:rFonts w:ascii="Times New Roman CYR" w:hAnsi="Times New Roman CYR" w:cs="Times New Roman CYR"/>
          <w:bCs/>
          <w:iCs/>
          <w:sz w:val="26"/>
          <w:szCs w:val="26"/>
        </w:rPr>
        <w:t xml:space="preserve">Дом культуры </w:t>
      </w:r>
      <w:proofErr w:type="spellStart"/>
      <w:r w:rsidR="00F66837">
        <w:rPr>
          <w:rFonts w:ascii="Times New Roman CYR" w:hAnsi="Times New Roman CYR" w:cs="Times New Roman CYR"/>
          <w:bCs/>
          <w:iCs/>
          <w:sz w:val="26"/>
          <w:szCs w:val="26"/>
        </w:rPr>
        <w:t>Цацинского</w:t>
      </w:r>
      <w:proofErr w:type="spellEnd"/>
      <w:r w:rsidR="00F66837">
        <w:rPr>
          <w:rFonts w:ascii="Times New Roman CYR" w:hAnsi="Times New Roman CYR" w:cs="Times New Roman CYR"/>
          <w:bCs/>
          <w:iCs/>
          <w:sz w:val="26"/>
          <w:szCs w:val="26"/>
        </w:rPr>
        <w:t xml:space="preserve"> сельского поселения</w:t>
      </w:r>
      <w:r w:rsidR="00F66837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расходы составили 2 345,8 тыс. рублей.</w:t>
      </w:r>
    </w:p>
    <w:p w:rsidR="00F66837" w:rsidRDefault="007837CA" w:rsidP="00E0331F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 обеспечение деятельности </w:t>
      </w:r>
      <w:r w:rsidR="00E0331F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F66837" w:rsidRPr="00710436">
        <w:rPr>
          <w:rFonts w:ascii="Times New Roman CYR" w:hAnsi="Times New Roman CYR" w:cs="Times New Roman CYR"/>
          <w:bCs/>
          <w:iCs/>
          <w:sz w:val="26"/>
          <w:szCs w:val="26"/>
        </w:rPr>
        <w:t>МКУ</w:t>
      </w:r>
      <w:r w:rsidR="00F66837">
        <w:rPr>
          <w:rFonts w:ascii="Times New Roman CYR" w:hAnsi="Times New Roman CYR" w:cs="Times New Roman CYR"/>
          <w:bCs/>
          <w:iCs/>
          <w:sz w:val="26"/>
          <w:szCs w:val="26"/>
        </w:rPr>
        <w:t>К</w:t>
      </w:r>
      <w:r w:rsidR="00F66837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«</w:t>
      </w:r>
      <w:proofErr w:type="spellStart"/>
      <w:r w:rsidR="00F66837">
        <w:rPr>
          <w:rFonts w:ascii="Times New Roman CYR" w:hAnsi="Times New Roman CYR" w:cs="Times New Roman CYR"/>
          <w:bCs/>
          <w:iCs/>
          <w:sz w:val="26"/>
          <w:szCs w:val="26"/>
        </w:rPr>
        <w:t>Цацинская</w:t>
      </w:r>
      <w:proofErr w:type="spellEnd"/>
      <w:r w:rsidR="00F66837">
        <w:rPr>
          <w:rFonts w:ascii="Times New Roman CYR" w:hAnsi="Times New Roman CYR" w:cs="Times New Roman CYR"/>
          <w:bCs/>
          <w:iCs/>
          <w:sz w:val="26"/>
          <w:szCs w:val="26"/>
        </w:rPr>
        <w:t xml:space="preserve"> сельская б</w:t>
      </w:r>
      <w:r w:rsidR="00F66837" w:rsidRPr="00710436">
        <w:rPr>
          <w:rFonts w:ascii="Times New Roman CYR" w:hAnsi="Times New Roman CYR" w:cs="Times New Roman CYR"/>
          <w:bCs/>
          <w:iCs/>
          <w:sz w:val="26"/>
          <w:szCs w:val="26"/>
        </w:rPr>
        <w:t>иблиотека</w:t>
      </w:r>
      <w:r w:rsidR="00F66837">
        <w:rPr>
          <w:rFonts w:ascii="Times New Roman CYR" w:hAnsi="Times New Roman CYR" w:cs="Times New Roman CYR"/>
          <w:bCs/>
          <w:iCs/>
          <w:sz w:val="26"/>
          <w:szCs w:val="26"/>
        </w:rPr>
        <w:t>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расходы составили 783,2 тыс. рублей</w:t>
      </w:r>
      <w:r w:rsidR="00E0331F">
        <w:rPr>
          <w:rFonts w:ascii="Times New Roman CYR" w:hAnsi="Times New Roman CYR" w:cs="Times New Roman CYR"/>
          <w:bCs/>
          <w:iCs/>
          <w:sz w:val="26"/>
          <w:szCs w:val="26"/>
        </w:rPr>
        <w:t>.</w:t>
      </w:r>
      <w:r w:rsidR="00F66837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</w:p>
    <w:p w:rsidR="00F66837" w:rsidRDefault="007837CA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Уплачено налогов  учреждениями культуры </w:t>
      </w:r>
      <w:r w:rsidR="00F75B5E">
        <w:rPr>
          <w:rFonts w:ascii="Times New Roman CYR" w:hAnsi="Times New Roman CYR" w:cs="Times New Roman CYR"/>
          <w:bCs/>
          <w:iCs/>
          <w:sz w:val="26"/>
          <w:szCs w:val="26"/>
        </w:rPr>
        <w:t>77,6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рублей.</w:t>
      </w:r>
    </w:p>
    <w:p w:rsidR="007837CA" w:rsidRDefault="007837CA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</w:p>
    <w:p w:rsidR="00F66837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П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о разделу </w:t>
      </w:r>
      <w:r w:rsidRPr="00362C36">
        <w:rPr>
          <w:rFonts w:ascii="Times New Roman CYR" w:hAnsi="Times New Roman CYR" w:cs="Times New Roman CYR"/>
          <w:b/>
          <w:bCs/>
          <w:iCs/>
          <w:sz w:val="26"/>
          <w:szCs w:val="26"/>
        </w:rPr>
        <w:t>1000 «Социальная политика»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сумма расходов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составил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а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076100">
        <w:rPr>
          <w:sz w:val="26"/>
          <w:szCs w:val="26"/>
        </w:rPr>
        <w:t>123</w:t>
      </w:r>
      <w:r>
        <w:rPr>
          <w:sz w:val="26"/>
          <w:szCs w:val="26"/>
        </w:rPr>
        <w:t>,6</w:t>
      </w:r>
      <w:r w:rsidRPr="0071043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10436">
        <w:rPr>
          <w:sz w:val="26"/>
          <w:szCs w:val="26"/>
        </w:rPr>
        <w:t>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 w:rsidRPr="00710436">
        <w:rPr>
          <w:sz w:val="26"/>
          <w:szCs w:val="26"/>
        </w:rPr>
        <w:t xml:space="preserve">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– </w:t>
      </w:r>
      <w:r w:rsidR="00D530FC">
        <w:rPr>
          <w:rFonts w:ascii="Times New Roman CYR" w:hAnsi="Times New Roman CYR" w:cs="Times New Roman CYR"/>
          <w:bCs/>
          <w:iCs/>
          <w:sz w:val="26"/>
          <w:szCs w:val="26"/>
        </w:rPr>
        <w:t>0,</w:t>
      </w:r>
      <w:r w:rsidR="001E0A2A">
        <w:rPr>
          <w:rFonts w:ascii="Times New Roman CYR" w:hAnsi="Times New Roman CYR" w:cs="Times New Roman CYR"/>
          <w:bCs/>
          <w:iCs/>
          <w:sz w:val="26"/>
          <w:szCs w:val="26"/>
        </w:rPr>
        <w:t>2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%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общей суммы расходов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. </w:t>
      </w:r>
      <w:r w:rsidR="00076100">
        <w:rPr>
          <w:rFonts w:ascii="Times New Roman CYR" w:hAnsi="Times New Roman CYR" w:cs="Times New Roman CYR"/>
          <w:bCs/>
          <w:iCs/>
          <w:sz w:val="26"/>
          <w:szCs w:val="26"/>
        </w:rPr>
        <w:t xml:space="preserve">Годовые плановые назначения выполнены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 </w:t>
      </w:r>
      <w:r w:rsidR="00F75B5E">
        <w:rPr>
          <w:rFonts w:ascii="Times New Roman CYR" w:hAnsi="Times New Roman CYR" w:cs="Times New Roman CYR"/>
          <w:bCs/>
          <w:iCs/>
          <w:sz w:val="26"/>
          <w:szCs w:val="26"/>
        </w:rPr>
        <w:t>14,3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По сравнению с 201</w:t>
      </w:r>
      <w:r w:rsidR="00F75B5E">
        <w:rPr>
          <w:rFonts w:ascii="Times New Roman CYR" w:hAnsi="Times New Roman CYR" w:cs="Times New Roman CYR"/>
          <w:bCs/>
          <w:iCs/>
          <w:sz w:val="26"/>
          <w:szCs w:val="26"/>
        </w:rPr>
        <w:t>4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годом расходы уменьшились на </w:t>
      </w:r>
      <w:r w:rsidR="00F75B5E">
        <w:rPr>
          <w:rFonts w:ascii="Times New Roman CYR" w:hAnsi="Times New Roman CYR" w:cs="Times New Roman CYR"/>
          <w:bCs/>
          <w:iCs/>
          <w:sz w:val="26"/>
          <w:szCs w:val="26"/>
        </w:rPr>
        <w:t>307,0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или на </w:t>
      </w:r>
      <w:r w:rsidR="00F75B5E">
        <w:rPr>
          <w:rFonts w:ascii="Times New Roman CYR" w:hAnsi="Times New Roman CYR" w:cs="Times New Roman CYR"/>
          <w:bCs/>
          <w:iCs/>
          <w:sz w:val="26"/>
          <w:szCs w:val="26"/>
        </w:rPr>
        <w:t>71,3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</w:t>
      </w:r>
    </w:p>
    <w:p w:rsidR="00F66837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Расходы по подразделам составили:</w:t>
      </w:r>
    </w:p>
    <w:p w:rsidR="00F66837" w:rsidRPr="00921428" w:rsidRDefault="00F66837" w:rsidP="00F668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1289">
        <w:rPr>
          <w:sz w:val="26"/>
          <w:szCs w:val="26"/>
        </w:rPr>
        <w:t xml:space="preserve">по подразделу </w:t>
      </w:r>
      <w:r w:rsidRPr="00511289">
        <w:rPr>
          <w:b/>
          <w:sz w:val="26"/>
          <w:szCs w:val="26"/>
        </w:rPr>
        <w:t>100</w:t>
      </w:r>
      <w:r>
        <w:rPr>
          <w:b/>
          <w:sz w:val="26"/>
          <w:szCs w:val="26"/>
        </w:rPr>
        <w:t>1</w:t>
      </w:r>
      <w:r w:rsidRPr="00511289">
        <w:rPr>
          <w:sz w:val="26"/>
          <w:szCs w:val="26"/>
        </w:rPr>
        <w:t xml:space="preserve"> </w:t>
      </w:r>
      <w:r w:rsidRPr="00921428">
        <w:rPr>
          <w:b/>
          <w:sz w:val="26"/>
          <w:szCs w:val="26"/>
        </w:rPr>
        <w:t>«Пенсионное обеспечение»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101035">
        <w:rPr>
          <w:sz w:val="26"/>
          <w:szCs w:val="26"/>
        </w:rPr>
        <w:t xml:space="preserve">  </w:t>
      </w:r>
      <w:r>
        <w:rPr>
          <w:sz w:val="26"/>
          <w:szCs w:val="26"/>
        </w:rPr>
        <w:t>123,6</w:t>
      </w:r>
      <w:r w:rsidRPr="00101035"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лей,</w:t>
      </w:r>
      <w:r w:rsidRPr="001010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годовые плановые назначения выполнены на </w:t>
      </w:r>
      <w:r w:rsidR="00076100">
        <w:rPr>
          <w:sz w:val="26"/>
          <w:szCs w:val="26"/>
        </w:rPr>
        <w:t>99,8</w:t>
      </w:r>
      <w:r>
        <w:rPr>
          <w:sz w:val="26"/>
          <w:szCs w:val="26"/>
        </w:rPr>
        <w:t xml:space="preserve"> %;</w:t>
      </w:r>
    </w:p>
    <w:p w:rsidR="00F66837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511289">
        <w:rPr>
          <w:sz w:val="26"/>
          <w:szCs w:val="26"/>
        </w:rPr>
        <w:t xml:space="preserve">- по подразделу </w:t>
      </w:r>
      <w:r w:rsidRPr="00511289">
        <w:rPr>
          <w:b/>
          <w:sz w:val="26"/>
          <w:szCs w:val="26"/>
        </w:rPr>
        <w:t>1003</w:t>
      </w:r>
      <w:r w:rsidRPr="00511289">
        <w:rPr>
          <w:sz w:val="26"/>
          <w:szCs w:val="26"/>
        </w:rPr>
        <w:t xml:space="preserve"> </w:t>
      </w:r>
      <w:r w:rsidRPr="00921428">
        <w:rPr>
          <w:b/>
          <w:sz w:val="26"/>
          <w:szCs w:val="26"/>
        </w:rPr>
        <w:t>«Социальное обеспечение населения»</w:t>
      </w:r>
      <w:r>
        <w:rPr>
          <w:b/>
          <w:sz w:val="26"/>
          <w:szCs w:val="26"/>
        </w:rPr>
        <w:t xml:space="preserve"> </w:t>
      </w:r>
      <w:r w:rsidR="00076100">
        <w:rPr>
          <w:sz w:val="26"/>
          <w:szCs w:val="26"/>
        </w:rPr>
        <w:t xml:space="preserve">при плановых назначениях 741,6 тыс. рублей </w:t>
      </w:r>
      <w:r>
        <w:rPr>
          <w:sz w:val="26"/>
          <w:szCs w:val="26"/>
        </w:rPr>
        <w:t xml:space="preserve"> </w:t>
      </w:r>
      <w:r w:rsidR="00076100">
        <w:rPr>
          <w:sz w:val="26"/>
          <w:szCs w:val="26"/>
        </w:rPr>
        <w:t>фактически расходы не осуществлялись</w:t>
      </w:r>
      <w:r>
        <w:rPr>
          <w:sz w:val="26"/>
          <w:szCs w:val="26"/>
        </w:rPr>
        <w:t>.</w:t>
      </w:r>
    </w:p>
    <w:p w:rsidR="00F66837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</w:p>
    <w:p w:rsidR="00F66837" w:rsidRDefault="00F66837" w:rsidP="00F66837">
      <w:pPr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П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о разделу </w:t>
      </w:r>
      <w:r w:rsidRPr="00362C36">
        <w:rPr>
          <w:rFonts w:ascii="Times New Roman CYR" w:hAnsi="Times New Roman CYR" w:cs="Times New Roman CYR"/>
          <w:b/>
          <w:bCs/>
          <w:iCs/>
          <w:sz w:val="26"/>
          <w:szCs w:val="26"/>
        </w:rPr>
        <w:t>1100 «</w:t>
      </w:r>
      <w:r w:rsidRPr="00362C36">
        <w:rPr>
          <w:b/>
          <w:sz w:val="26"/>
          <w:szCs w:val="26"/>
        </w:rPr>
        <w:t>Физическая культура и спорт»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076100">
        <w:rPr>
          <w:rFonts w:ascii="Times New Roman CYR" w:hAnsi="Times New Roman CYR" w:cs="Times New Roman CYR"/>
          <w:bCs/>
          <w:iCs/>
          <w:sz w:val="26"/>
          <w:szCs w:val="26"/>
        </w:rPr>
        <w:t xml:space="preserve">(подраздел </w:t>
      </w:r>
      <w:r w:rsidR="00076100" w:rsidRPr="00256585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1102 </w:t>
      </w:r>
      <w:r w:rsidR="00076100" w:rsidRPr="00076100">
        <w:rPr>
          <w:rFonts w:ascii="Times New Roman CYR" w:hAnsi="Times New Roman CYR" w:cs="Times New Roman CYR"/>
          <w:bCs/>
          <w:iCs/>
          <w:sz w:val="26"/>
          <w:szCs w:val="26"/>
        </w:rPr>
        <w:t>«Массовый спорт</w:t>
      </w:r>
      <w:r w:rsidR="00076100" w:rsidRPr="00256585">
        <w:rPr>
          <w:rFonts w:ascii="Times New Roman CYR" w:hAnsi="Times New Roman CYR" w:cs="Times New Roman CYR"/>
          <w:b/>
          <w:bCs/>
          <w:iCs/>
          <w:sz w:val="26"/>
          <w:szCs w:val="26"/>
        </w:rPr>
        <w:t>»</w:t>
      </w:r>
      <w:r w:rsidR="00076100">
        <w:rPr>
          <w:rFonts w:ascii="Times New Roman CYR" w:hAnsi="Times New Roman CYR" w:cs="Times New Roman CYR"/>
          <w:b/>
          <w:bCs/>
          <w:iCs/>
          <w:sz w:val="26"/>
          <w:szCs w:val="26"/>
        </w:rPr>
        <w:t>)</w:t>
      </w:r>
      <w:r w:rsidR="00076100" w:rsidRPr="00710436"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сумма расходов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сос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тавила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076100">
        <w:rPr>
          <w:rFonts w:ascii="Times New Roman CYR" w:hAnsi="Times New Roman CYR" w:cs="Times New Roman CYR"/>
          <w:bCs/>
          <w:iCs/>
          <w:sz w:val="26"/>
          <w:szCs w:val="26"/>
        </w:rPr>
        <w:t>113,1</w:t>
      </w:r>
      <w:r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 w:rsidRPr="00710436">
        <w:rPr>
          <w:sz w:val="26"/>
          <w:szCs w:val="26"/>
        </w:rPr>
        <w:t xml:space="preserve"> – </w:t>
      </w:r>
      <w:r>
        <w:rPr>
          <w:sz w:val="26"/>
          <w:szCs w:val="26"/>
        </w:rPr>
        <w:t>0,</w:t>
      </w:r>
      <w:r w:rsidR="00076100">
        <w:rPr>
          <w:sz w:val="26"/>
          <w:szCs w:val="26"/>
        </w:rPr>
        <w:t>2</w:t>
      </w:r>
      <w:r>
        <w:rPr>
          <w:sz w:val="26"/>
          <w:szCs w:val="26"/>
        </w:rPr>
        <w:t xml:space="preserve"> %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общей сумм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е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расходов</w:t>
      </w:r>
      <w:r w:rsidR="00F75B5E">
        <w:rPr>
          <w:rFonts w:ascii="Times New Roman CYR" w:hAnsi="Times New Roman CYR" w:cs="Times New Roman CYR"/>
          <w:bCs/>
          <w:iCs/>
          <w:sz w:val="26"/>
          <w:szCs w:val="26"/>
        </w:rPr>
        <w:t>.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F75B5E">
        <w:rPr>
          <w:rFonts w:ascii="Times New Roman CYR" w:hAnsi="Times New Roman CYR" w:cs="Times New Roman CYR"/>
          <w:bCs/>
          <w:iCs/>
          <w:sz w:val="26"/>
          <w:szCs w:val="26"/>
        </w:rPr>
        <w:t>Годовые плановые назначения выполнены</w:t>
      </w:r>
      <w:r w:rsidR="00F75B5E">
        <w:rPr>
          <w:sz w:val="26"/>
          <w:szCs w:val="26"/>
        </w:rPr>
        <w:t xml:space="preserve"> на 100,0 %.</w:t>
      </w:r>
      <w:r>
        <w:rPr>
          <w:sz w:val="26"/>
          <w:szCs w:val="26"/>
        </w:rPr>
        <w:t xml:space="preserve"> </w:t>
      </w:r>
      <w:r w:rsidR="00F75B5E">
        <w:rPr>
          <w:sz w:val="26"/>
          <w:szCs w:val="26"/>
        </w:rPr>
        <w:t xml:space="preserve">Это </w:t>
      </w:r>
      <w:r>
        <w:rPr>
          <w:sz w:val="26"/>
          <w:szCs w:val="26"/>
        </w:rPr>
        <w:t>межбюджетный трансферт</w:t>
      </w:r>
      <w:r w:rsidRPr="00710436">
        <w:rPr>
          <w:sz w:val="26"/>
          <w:szCs w:val="26"/>
        </w:rPr>
        <w:t xml:space="preserve"> в муниципальный район в соответствии с соглашением о передаче </w:t>
      </w:r>
      <w:r>
        <w:rPr>
          <w:sz w:val="26"/>
          <w:szCs w:val="26"/>
        </w:rPr>
        <w:t xml:space="preserve">части </w:t>
      </w:r>
      <w:r w:rsidRPr="00710436">
        <w:rPr>
          <w:sz w:val="26"/>
          <w:szCs w:val="26"/>
        </w:rPr>
        <w:t>полномочий.</w:t>
      </w:r>
      <w:r>
        <w:rPr>
          <w:sz w:val="26"/>
          <w:szCs w:val="26"/>
        </w:rPr>
        <w:t xml:space="preserve"> </w:t>
      </w:r>
    </w:p>
    <w:p w:rsidR="00F75B5E" w:rsidRPr="001031BF" w:rsidRDefault="00F75B5E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16"/>
          <w:szCs w:val="16"/>
        </w:rPr>
      </w:pPr>
    </w:p>
    <w:p w:rsidR="00F66837" w:rsidRPr="00710436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lastRenderedPageBreak/>
        <w:t xml:space="preserve">Экономическая структура расходов бюджета </w:t>
      </w:r>
      <w:proofErr w:type="spellStart"/>
      <w:r>
        <w:rPr>
          <w:rFonts w:ascii="Times New Roman CYR" w:hAnsi="Times New Roman CYR" w:cs="Times New Roman CYR"/>
          <w:bCs/>
          <w:iCs/>
          <w:sz w:val="26"/>
          <w:szCs w:val="26"/>
        </w:rPr>
        <w:t>Цацинского</w:t>
      </w:r>
      <w:proofErr w:type="spellEnd"/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сельского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поселения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за </w:t>
      </w:r>
      <w:r w:rsidR="00EA3F60">
        <w:rPr>
          <w:rFonts w:ascii="Times New Roman CYR" w:hAnsi="Times New Roman CYR" w:cs="Times New Roman CYR"/>
          <w:bCs/>
          <w:iCs/>
          <w:sz w:val="26"/>
          <w:szCs w:val="26"/>
        </w:rPr>
        <w:t>2015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год представлена на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рис.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3.</w:t>
      </w:r>
    </w:p>
    <w:p w:rsidR="00F66837" w:rsidRDefault="00F66837" w:rsidP="00F668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501C7F">
        <w:rPr>
          <w:b/>
          <w:sz w:val="26"/>
          <w:szCs w:val="26"/>
        </w:rPr>
        <w:t>заработную плату и начисления на выплаты по оплате труда</w:t>
      </w:r>
      <w:r w:rsidRPr="00DE5E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сумма расходов составила </w:t>
      </w:r>
      <w:r w:rsidR="00501C7F">
        <w:rPr>
          <w:sz w:val="26"/>
          <w:szCs w:val="26"/>
        </w:rPr>
        <w:t>4 598,0</w:t>
      </w:r>
      <w:r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 или </w:t>
      </w:r>
      <w:r w:rsidR="00501C7F">
        <w:rPr>
          <w:sz w:val="26"/>
          <w:szCs w:val="26"/>
        </w:rPr>
        <w:t>9,2</w:t>
      </w:r>
      <w:r>
        <w:rPr>
          <w:sz w:val="26"/>
          <w:szCs w:val="26"/>
        </w:rPr>
        <w:t xml:space="preserve"> % </w:t>
      </w:r>
      <w:r w:rsidRPr="00B92928">
        <w:rPr>
          <w:sz w:val="26"/>
          <w:szCs w:val="26"/>
        </w:rPr>
        <w:t>всех расходов бюджета</w:t>
      </w:r>
      <w:r>
        <w:rPr>
          <w:sz w:val="26"/>
          <w:szCs w:val="26"/>
        </w:rPr>
        <w:t>.</w:t>
      </w:r>
    </w:p>
    <w:p w:rsidR="00F66837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</w:p>
    <w:p w:rsidR="00F66837" w:rsidRDefault="00F66837" w:rsidP="00F66837">
      <w:pPr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87BCD">
        <w:rPr>
          <w:rFonts w:ascii="Times New Roman CYR" w:hAnsi="Times New Roman CYR" w:cs="Times New Roman CYR"/>
          <w:bCs/>
          <w:iCs/>
          <w:noProof/>
          <w:sz w:val="26"/>
          <w:szCs w:val="26"/>
        </w:rPr>
        <w:drawing>
          <wp:inline distT="0" distB="0" distL="0" distR="0">
            <wp:extent cx="5701266" cy="2870790"/>
            <wp:effectExtent l="1905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6837" w:rsidRDefault="00F66837" w:rsidP="00F66837">
      <w:pPr>
        <w:ind w:firstLine="709"/>
        <w:jc w:val="center"/>
        <w:rPr>
          <w:b/>
          <w:sz w:val="24"/>
          <w:szCs w:val="24"/>
        </w:rPr>
      </w:pPr>
      <w:r w:rsidRPr="00166A77">
        <w:rPr>
          <w:b/>
          <w:sz w:val="24"/>
          <w:szCs w:val="24"/>
        </w:rPr>
        <w:t>Рис</w:t>
      </w:r>
      <w:r>
        <w:rPr>
          <w:b/>
          <w:sz w:val="24"/>
          <w:szCs w:val="24"/>
        </w:rPr>
        <w:t>. 3</w:t>
      </w:r>
      <w:r w:rsidRPr="00166A7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Экономическая с</w:t>
      </w:r>
      <w:r w:rsidRPr="00166A77">
        <w:rPr>
          <w:b/>
          <w:sz w:val="24"/>
          <w:szCs w:val="24"/>
        </w:rPr>
        <w:t xml:space="preserve">труктура </w:t>
      </w:r>
      <w:r>
        <w:rPr>
          <w:b/>
          <w:sz w:val="24"/>
          <w:szCs w:val="24"/>
        </w:rPr>
        <w:t>расходов</w:t>
      </w:r>
      <w:r w:rsidRPr="00166A77">
        <w:rPr>
          <w:b/>
          <w:sz w:val="24"/>
          <w:szCs w:val="24"/>
        </w:rPr>
        <w:t xml:space="preserve"> бюджета</w:t>
      </w:r>
    </w:p>
    <w:p w:rsidR="00F66837" w:rsidRDefault="00F66837" w:rsidP="00F66837">
      <w:pPr>
        <w:ind w:firstLine="70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Цацинского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r w:rsidRPr="00166A77">
        <w:rPr>
          <w:b/>
          <w:sz w:val="24"/>
          <w:szCs w:val="24"/>
        </w:rPr>
        <w:t xml:space="preserve"> за </w:t>
      </w:r>
      <w:r w:rsidR="00EA3F60">
        <w:rPr>
          <w:b/>
          <w:sz w:val="24"/>
          <w:szCs w:val="24"/>
        </w:rPr>
        <w:t>2015</w:t>
      </w:r>
      <w:r w:rsidRPr="00166A77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.</w:t>
      </w:r>
    </w:p>
    <w:p w:rsidR="00F66837" w:rsidRDefault="00F66837" w:rsidP="00F66837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</w:p>
    <w:p w:rsidR="00501C7F" w:rsidRDefault="00501C7F" w:rsidP="00501C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оплату </w:t>
      </w:r>
      <w:r w:rsidRPr="00501C7F">
        <w:rPr>
          <w:b/>
          <w:sz w:val="26"/>
          <w:szCs w:val="26"/>
        </w:rPr>
        <w:t>коммунальных услуг</w:t>
      </w:r>
      <w:r>
        <w:rPr>
          <w:sz w:val="26"/>
          <w:szCs w:val="26"/>
        </w:rPr>
        <w:t xml:space="preserve"> (</w:t>
      </w:r>
      <w:r w:rsidR="00A868C6">
        <w:rPr>
          <w:sz w:val="26"/>
          <w:szCs w:val="26"/>
        </w:rPr>
        <w:t>614,9</w:t>
      </w:r>
      <w:r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 w:rsidR="00A868C6">
        <w:rPr>
          <w:sz w:val="26"/>
          <w:szCs w:val="26"/>
        </w:rPr>
        <w:t xml:space="preserve">), </w:t>
      </w:r>
      <w:proofErr w:type="spellStart"/>
      <w:r w:rsidR="00A868C6">
        <w:rPr>
          <w:b/>
          <w:sz w:val="26"/>
          <w:szCs w:val="26"/>
        </w:rPr>
        <w:t>трансаортных</w:t>
      </w:r>
      <w:proofErr w:type="spellEnd"/>
      <w:r w:rsidR="00A868C6">
        <w:rPr>
          <w:b/>
          <w:sz w:val="26"/>
          <w:szCs w:val="26"/>
        </w:rPr>
        <w:t xml:space="preserve"> услуг </w:t>
      </w:r>
      <w:r w:rsidR="00A868C6">
        <w:rPr>
          <w:sz w:val="26"/>
          <w:szCs w:val="26"/>
        </w:rPr>
        <w:t xml:space="preserve">(6,0 тыс. рублей) </w:t>
      </w:r>
      <w:r>
        <w:rPr>
          <w:sz w:val="26"/>
          <w:szCs w:val="26"/>
        </w:rPr>
        <w:t xml:space="preserve">и </w:t>
      </w:r>
      <w:r w:rsidRPr="00A868C6">
        <w:rPr>
          <w:b/>
          <w:sz w:val="26"/>
          <w:szCs w:val="26"/>
        </w:rPr>
        <w:t>услуг связи</w:t>
      </w:r>
      <w:r>
        <w:rPr>
          <w:sz w:val="26"/>
          <w:szCs w:val="26"/>
        </w:rPr>
        <w:t xml:space="preserve"> (</w:t>
      </w:r>
      <w:r w:rsidR="00A868C6">
        <w:rPr>
          <w:sz w:val="26"/>
          <w:szCs w:val="26"/>
        </w:rPr>
        <w:t>24,1</w:t>
      </w:r>
      <w:r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) расходы составили </w:t>
      </w:r>
      <w:r w:rsidR="00A868C6">
        <w:rPr>
          <w:sz w:val="26"/>
          <w:szCs w:val="26"/>
        </w:rPr>
        <w:t>645,0</w:t>
      </w:r>
      <w:r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 или </w:t>
      </w:r>
      <w:r w:rsidR="00A868C6">
        <w:rPr>
          <w:sz w:val="26"/>
          <w:szCs w:val="26"/>
        </w:rPr>
        <w:t>1,3</w:t>
      </w:r>
      <w:r>
        <w:rPr>
          <w:sz w:val="26"/>
          <w:szCs w:val="26"/>
        </w:rPr>
        <w:t xml:space="preserve"> % </w:t>
      </w:r>
      <w:r w:rsidRPr="00B92928">
        <w:rPr>
          <w:sz w:val="26"/>
          <w:szCs w:val="26"/>
        </w:rPr>
        <w:t>всех расходов бюджета</w:t>
      </w:r>
      <w:r>
        <w:rPr>
          <w:sz w:val="26"/>
          <w:szCs w:val="26"/>
        </w:rPr>
        <w:t>.</w:t>
      </w:r>
    </w:p>
    <w:p w:rsidR="00A868C6" w:rsidRDefault="00A868C6" w:rsidP="00A868C6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sz w:val="26"/>
          <w:szCs w:val="26"/>
        </w:rPr>
        <w:t>Н</w:t>
      </w:r>
      <w:r w:rsidRPr="00B92928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оплату </w:t>
      </w:r>
      <w:r>
        <w:rPr>
          <w:b/>
          <w:sz w:val="26"/>
          <w:szCs w:val="26"/>
        </w:rPr>
        <w:t xml:space="preserve">работ, услуг  по </w:t>
      </w:r>
      <w:r w:rsidRPr="00A868C6">
        <w:rPr>
          <w:b/>
          <w:sz w:val="26"/>
          <w:szCs w:val="26"/>
        </w:rPr>
        <w:t>содержани</w:t>
      </w:r>
      <w:r>
        <w:rPr>
          <w:b/>
          <w:sz w:val="26"/>
          <w:szCs w:val="26"/>
        </w:rPr>
        <w:t>ю</w:t>
      </w:r>
      <w:r w:rsidRPr="00A868C6">
        <w:rPr>
          <w:b/>
          <w:sz w:val="26"/>
          <w:szCs w:val="26"/>
        </w:rPr>
        <w:t xml:space="preserve"> имущества</w:t>
      </w:r>
      <w:r>
        <w:rPr>
          <w:sz w:val="26"/>
          <w:szCs w:val="26"/>
        </w:rPr>
        <w:t xml:space="preserve"> сумма расходов составила 18 635,9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 или 37,1 </w:t>
      </w:r>
      <w:r w:rsidRPr="00B92928">
        <w:rPr>
          <w:sz w:val="26"/>
          <w:szCs w:val="26"/>
        </w:rPr>
        <w:t xml:space="preserve">% </w:t>
      </w:r>
      <w:r>
        <w:rPr>
          <w:sz w:val="26"/>
          <w:szCs w:val="26"/>
        </w:rPr>
        <w:t xml:space="preserve"> </w:t>
      </w:r>
      <w:r w:rsidRPr="00B92928">
        <w:rPr>
          <w:sz w:val="26"/>
          <w:szCs w:val="26"/>
        </w:rPr>
        <w:t>всех расходов бюджета</w:t>
      </w:r>
      <w:r>
        <w:rPr>
          <w:sz w:val="26"/>
          <w:szCs w:val="26"/>
        </w:rPr>
        <w:t>.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Из них на ремонт дорог расходы составили 17 597,4 тыс. рублей.</w:t>
      </w:r>
    </w:p>
    <w:p w:rsidR="00A409CA" w:rsidRDefault="00A409CA" w:rsidP="00A409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A868C6">
        <w:rPr>
          <w:b/>
          <w:sz w:val="26"/>
          <w:szCs w:val="26"/>
        </w:rPr>
        <w:t>прочие работы, услуги</w:t>
      </w:r>
      <w:r>
        <w:rPr>
          <w:sz w:val="26"/>
          <w:szCs w:val="26"/>
        </w:rPr>
        <w:t xml:space="preserve"> сумма расходов составила </w:t>
      </w:r>
      <w:r w:rsidR="00A868C6">
        <w:rPr>
          <w:sz w:val="26"/>
          <w:szCs w:val="26"/>
        </w:rPr>
        <w:t>6 891,2</w:t>
      </w:r>
      <w:r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 или </w:t>
      </w:r>
      <w:r w:rsidR="00A868C6">
        <w:rPr>
          <w:sz w:val="26"/>
          <w:szCs w:val="26"/>
        </w:rPr>
        <w:t>13,7</w:t>
      </w:r>
      <w:r>
        <w:rPr>
          <w:sz w:val="26"/>
          <w:szCs w:val="26"/>
        </w:rPr>
        <w:t xml:space="preserve"> % </w:t>
      </w:r>
      <w:r w:rsidRPr="00B92928">
        <w:rPr>
          <w:sz w:val="26"/>
          <w:szCs w:val="26"/>
        </w:rPr>
        <w:t>всех расходов бюджета</w:t>
      </w:r>
      <w:r>
        <w:rPr>
          <w:sz w:val="26"/>
          <w:szCs w:val="26"/>
        </w:rPr>
        <w:t>. Это затраты на о</w:t>
      </w:r>
      <w:r w:rsidRPr="00B11916">
        <w:rPr>
          <w:sz w:val="26"/>
          <w:szCs w:val="26"/>
        </w:rPr>
        <w:t>плат</w:t>
      </w:r>
      <w:r>
        <w:rPr>
          <w:sz w:val="26"/>
          <w:szCs w:val="26"/>
        </w:rPr>
        <w:t>у</w:t>
      </w:r>
      <w:r w:rsidRPr="00B11916">
        <w:rPr>
          <w:sz w:val="26"/>
          <w:szCs w:val="26"/>
        </w:rPr>
        <w:t xml:space="preserve"> проектно-изыскательны</w:t>
      </w:r>
      <w:r>
        <w:rPr>
          <w:sz w:val="26"/>
          <w:szCs w:val="26"/>
        </w:rPr>
        <w:t>х</w:t>
      </w:r>
      <w:r w:rsidRPr="00B11916">
        <w:rPr>
          <w:sz w:val="26"/>
          <w:szCs w:val="26"/>
        </w:rPr>
        <w:t xml:space="preserve"> работ</w:t>
      </w:r>
      <w:r>
        <w:rPr>
          <w:sz w:val="26"/>
          <w:szCs w:val="26"/>
        </w:rPr>
        <w:t>,</w:t>
      </w:r>
      <w:r w:rsidRPr="00B11916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разработку проектной документации, расходы по оплате труда по договорам гражданско-правового характера, услуги по автоматизированному ведению программ бухгалтерского учета, оплата услуг за информацию в средствах массовой информации.</w:t>
      </w:r>
    </w:p>
    <w:p w:rsidR="00A409CA" w:rsidRDefault="00A868C6" w:rsidP="00A409C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Безвозмездные перечисления государственным и муниципальным предприятиям </w:t>
      </w:r>
      <w:r w:rsidR="000D7B86">
        <w:rPr>
          <w:sz w:val="26"/>
          <w:szCs w:val="26"/>
        </w:rPr>
        <w:t>составили  2 750,0  тыс. руб</w:t>
      </w:r>
      <w:r w:rsidR="000D7B86"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 w:rsidR="000D7B86">
        <w:rPr>
          <w:sz w:val="26"/>
          <w:szCs w:val="26"/>
        </w:rPr>
        <w:t xml:space="preserve"> или 5,5 % </w:t>
      </w:r>
      <w:r w:rsidR="000D7B86" w:rsidRPr="00B92928">
        <w:rPr>
          <w:sz w:val="26"/>
          <w:szCs w:val="26"/>
        </w:rPr>
        <w:t>всех расходов бюджета</w:t>
      </w:r>
      <w:r w:rsidR="000D7B86">
        <w:rPr>
          <w:sz w:val="26"/>
          <w:szCs w:val="26"/>
        </w:rPr>
        <w:t xml:space="preserve">. Это </w:t>
      </w:r>
      <w:r w:rsidR="00A409CA">
        <w:rPr>
          <w:sz w:val="26"/>
          <w:szCs w:val="26"/>
        </w:rPr>
        <w:t xml:space="preserve"> с</w:t>
      </w:r>
      <w:r w:rsidR="00A409CA" w:rsidRPr="00710436">
        <w:rPr>
          <w:rFonts w:ascii="Times New Roman CYR" w:hAnsi="Times New Roman CYR" w:cs="Times New Roman CYR"/>
          <w:bCs/>
          <w:iCs/>
          <w:sz w:val="26"/>
          <w:szCs w:val="26"/>
        </w:rPr>
        <w:t>убсиди</w:t>
      </w:r>
      <w:r w:rsidR="000D7B86">
        <w:rPr>
          <w:rFonts w:ascii="Times New Roman CYR" w:hAnsi="Times New Roman CYR" w:cs="Times New Roman CYR"/>
          <w:bCs/>
          <w:iCs/>
          <w:sz w:val="26"/>
          <w:szCs w:val="26"/>
        </w:rPr>
        <w:t>я</w:t>
      </w:r>
      <w:r w:rsidR="00A409CA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на выполнение муниципального задания на оказание муниципальных услуг МБУ «</w:t>
      </w:r>
      <w:r w:rsidR="00A409CA">
        <w:rPr>
          <w:rFonts w:ascii="Times New Roman CYR" w:hAnsi="Times New Roman CYR" w:cs="Times New Roman CYR"/>
          <w:bCs/>
          <w:iCs/>
          <w:sz w:val="26"/>
          <w:szCs w:val="26"/>
        </w:rPr>
        <w:t xml:space="preserve">Хозяйственное управление </w:t>
      </w:r>
      <w:proofErr w:type="spellStart"/>
      <w:r w:rsidR="00A409CA">
        <w:rPr>
          <w:rFonts w:ascii="Times New Roman CYR" w:hAnsi="Times New Roman CYR" w:cs="Times New Roman CYR"/>
          <w:bCs/>
          <w:iCs/>
          <w:sz w:val="26"/>
          <w:szCs w:val="26"/>
        </w:rPr>
        <w:t>Цацинского</w:t>
      </w:r>
      <w:proofErr w:type="spellEnd"/>
      <w:r w:rsidR="00A409C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сельского поселения</w:t>
      </w:r>
      <w:r w:rsidR="00A409CA" w:rsidRPr="00710436">
        <w:rPr>
          <w:rFonts w:ascii="Times New Roman CYR" w:hAnsi="Times New Roman CYR" w:cs="Times New Roman CYR"/>
          <w:bCs/>
          <w:iCs/>
          <w:sz w:val="26"/>
          <w:szCs w:val="26"/>
        </w:rPr>
        <w:t>»</w:t>
      </w:r>
      <w:r w:rsidR="00A409CA">
        <w:rPr>
          <w:sz w:val="26"/>
          <w:szCs w:val="26"/>
        </w:rPr>
        <w:t>.</w:t>
      </w:r>
      <w:r w:rsidR="00A409CA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A409CA">
        <w:rPr>
          <w:sz w:val="26"/>
          <w:szCs w:val="26"/>
        </w:rPr>
        <w:t xml:space="preserve"> </w:t>
      </w:r>
    </w:p>
    <w:p w:rsidR="000D7B86" w:rsidRDefault="000D7B86" w:rsidP="000D7B8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Перечисления другим бюджетам </w:t>
      </w:r>
      <w:r>
        <w:rPr>
          <w:sz w:val="26"/>
          <w:szCs w:val="26"/>
        </w:rPr>
        <w:t xml:space="preserve">(межбюджетный трансферт по Соглашению о  передаче части полномочий  </w:t>
      </w:r>
      <w:proofErr w:type="spellStart"/>
      <w:r>
        <w:rPr>
          <w:sz w:val="26"/>
          <w:szCs w:val="26"/>
        </w:rPr>
        <w:t>Светлоярскому</w:t>
      </w:r>
      <w:proofErr w:type="spellEnd"/>
      <w:r>
        <w:rPr>
          <w:sz w:val="26"/>
          <w:szCs w:val="26"/>
        </w:rPr>
        <w:t xml:space="preserve"> району) составили 5 654,2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 или 11,3 % </w:t>
      </w:r>
      <w:r w:rsidRPr="00B92928">
        <w:rPr>
          <w:sz w:val="26"/>
          <w:szCs w:val="26"/>
        </w:rPr>
        <w:t>всех расходов бюджета</w:t>
      </w:r>
      <w:r>
        <w:rPr>
          <w:sz w:val="26"/>
          <w:szCs w:val="26"/>
        </w:rPr>
        <w:t>.</w:t>
      </w:r>
    </w:p>
    <w:p w:rsidR="000D7B86" w:rsidRPr="000D7B86" w:rsidRDefault="00D9428C" w:rsidP="000D7B86">
      <w:pPr>
        <w:ind w:firstLine="709"/>
        <w:jc w:val="both"/>
        <w:rPr>
          <w:sz w:val="26"/>
          <w:szCs w:val="26"/>
        </w:rPr>
      </w:pPr>
      <w:r w:rsidRPr="00D9428C">
        <w:rPr>
          <w:sz w:val="26"/>
          <w:szCs w:val="26"/>
        </w:rPr>
        <w:t>Сумма</w:t>
      </w:r>
      <w:r>
        <w:rPr>
          <w:b/>
          <w:sz w:val="26"/>
          <w:szCs w:val="26"/>
        </w:rPr>
        <w:t xml:space="preserve"> </w:t>
      </w:r>
      <w:r w:rsidR="000D7B86" w:rsidRPr="000D7B86">
        <w:rPr>
          <w:b/>
          <w:sz w:val="26"/>
          <w:szCs w:val="26"/>
        </w:rPr>
        <w:t>Пенси</w:t>
      </w:r>
      <w:r>
        <w:rPr>
          <w:b/>
          <w:sz w:val="26"/>
          <w:szCs w:val="26"/>
        </w:rPr>
        <w:t>й</w:t>
      </w:r>
      <w:r w:rsidR="000D7B86" w:rsidRPr="000D7B86">
        <w:rPr>
          <w:b/>
          <w:sz w:val="26"/>
          <w:szCs w:val="26"/>
        </w:rPr>
        <w:t>,</w:t>
      </w:r>
      <w:r w:rsidR="000D7B86">
        <w:rPr>
          <w:b/>
          <w:sz w:val="26"/>
          <w:szCs w:val="26"/>
        </w:rPr>
        <w:t xml:space="preserve"> выплачиваемы</w:t>
      </w:r>
      <w:r>
        <w:rPr>
          <w:b/>
          <w:sz w:val="26"/>
          <w:szCs w:val="26"/>
        </w:rPr>
        <w:t>х</w:t>
      </w:r>
      <w:r w:rsidR="000D7B86">
        <w:rPr>
          <w:b/>
          <w:sz w:val="26"/>
          <w:szCs w:val="26"/>
        </w:rPr>
        <w:t xml:space="preserve"> организациями  сектора государственного управления, </w:t>
      </w:r>
      <w:r>
        <w:rPr>
          <w:sz w:val="26"/>
          <w:szCs w:val="26"/>
        </w:rPr>
        <w:t xml:space="preserve">составила 123,6 тыс. рублей или 0,2 % всех расходов бюджета. </w:t>
      </w:r>
    </w:p>
    <w:p w:rsidR="00D9428C" w:rsidRDefault="00D9428C" w:rsidP="00D9428C">
      <w:pPr>
        <w:ind w:firstLine="709"/>
        <w:jc w:val="both"/>
        <w:rPr>
          <w:sz w:val="26"/>
          <w:szCs w:val="26"/>
        </w:rPr>
      </w:pPr>
      <w:r w:rsidRPr="00D9428C">
        <w:rPr>
          <w:b/>
          <w:sz w:val="26"/>
          <w:szCs w:val="26"/>
        </w:rPr>
        <w:t>Прочие расходы</w:t>
      </w:r>
      <w:r>
        <w:rPr>
          <w:sz w:val="26"/>
          <w:szCs w:val="26"/>
        </w:rPr>
        <w:t xml:space="preserve"> составили 417,3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 или  0,8%  </w:t>
      </w:r>
      <w:r w:rsidRPr="00B92928">
        <w:rPr>
          <w:sz w:val="26"/>
          <w:szCs w:val="26"/>
        </w:rPr>
        <w:t>всех расходов бюджета</w:t>
      </w:r>
      <w:r>
        <w:rPr>
          <w:sz w:val="26"/>
          <w:szCs w:val="26"/>
        </w:rPr>
        <w:t>. Это расходы на уплату налога на имущество, платы за негативное воздействие на окружающую среду.</w:t>
      </w:r>
    </w:p>
    <w:p w:rsidR="00D9428C" w:rsidRDefault="00D9428C" w:rsidP="00D9428C">
      <w:pPr>
        <w:ind w:firstLine="709"/>
        <w:jc w:val="both"/>
        <w:rPr>
          <w:sz w:val="26"/>
          <w:szCs w:val="26"/>
        </w:rPr>
      </w:pPr>
      <w:r w:rsidRPr="00D9428C">
        <w:rPr>
          <w:b/>
          <w:sz w:val="26"/>
          <w:szCs w:val="26"/>
        </w:rPr>
        <w:lastRenderedPageBreak/>
        <w:t>Увеличение стоимости основных средств</w:t>
      </w:r>
      <w:r>
        <w:rPr>
          <w:sz w:val="26"/>
          <w:szCs w:val="26"/>
        </w:rPr>
        <w:t xml:space="preserve"> составило 9 369,4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 или  18,7 % </w:t>
      </w:r>
      <w:r w:rsidRPr="00B92928">
        <w:rPr>
          <w:sz w:val="26"/>
          <w:szCs w:val="26"/>
        </w:rPr>
        <w:t>всех расходов бюджета</w:t>
      </w:r>
      <w:r>
        <w:rPr>
          <w:sz w:val="26"/>
          <w:szCs w:val="26"/>
        </w:rPr>
        <w:t xml:space="preserve">. </w:t>
      </w:r>
    </w:p>
    <w:p w:rsidR="00F66837" w:rsidRDefault="00F66837" w:rsidP="00F66837">
      <w:pPr>
        <w:ind w:firstLine="709"/>
        <w:jc w:val="both"/>
        <w:rPr>
          <w:sz w:val="26"/>
          <w:szCs w:val="26"/>
        </w:rPr>
      </w:pPr>
      <w:r w:rsidRPr="00D9428C">
        <w:rPr>
          <w:rFonts w:ascii="Times New Roman CYR" w:hAnsi="Times New Roman CYR" w:cs="Times New Roman CYR"/>
          <w:b/>
          <w:bCs/>
          <w:iCs/>
          <w:sz w:val="26"/>
          <w:szCs w:val="26"/>
        </w:rPr>
        <w:t>Увеличение стоимости материальных запасов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составило </w:t>
      </w:r>
      <w:r w:rsidR="00D9428C">
        <w:rPr>
          <w:rFonts w:ascii="Times New Roman CYR" w:hAnsi="Times New Roman CYR" w:cs="Times New Roman CYR"/>
          <w:bCs/>
          <w:iCs/>
          <w:sz w:val="26"/>
          <w:szCs w:val="26"/>
        </w:rPr>
        <w:t>1 102,8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или </w:t>
      </w:r>
      <w:r w:rsidR="00D9428C">
        <w:rPr>
          <w:sz w:val="26"/>
          <w:szCs w:val="26"/>
        </w:rPr>
        <w:t>2,2</w:t>
      </w:r>
      <w:r>
        <w:rPr>
          <w:sz w:val="26"/>
          <w:szCs w:val="26"/>
        </w:rPr>
        <w:t xml:space="preserve">% </w:t>
      </w:r>
      <w:r w:rsidRPr="00B92928">
        <w:rPr>
          <w:sz w:val="26"/>
          <w:szCs w:val="26"/>
        </w:rPr>
        <w:t>всех расходов бюджета</w:t>
      </w:r>
      <w:r>
        <w:rPr>
          <w:sz w:val="26"/>
          <w:szCs w:val="26"/>
        </w:rPr>
        <w:t>.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Это расходы на прочие материалы, канцтовары, хозяйственный инвентарь, ГСМ, бензин и запчасти для автомобилей.</w:t>
      </w:r>
      <w:r w:rsidRPr="00D55C04">
        <w:rPr>
          <w:sz w:val="26"/>
          <w:szCs w:val="26"/>
        </w:rPr>
        <w:t xml:space="preserve"> </w:t>
      </w:r>
    </w:p>
    <w:p w:rsidR="00F66837" w:rsidRDefault="00F66837" w:rsidP="00F66837">
      <w:pPr>
        <w:ind w:firstLine="709"/>
        <w:jc w:val="center"/>
        <w:rPr>
          <w:b/>
          <w:sz w:val="24"/>
          <w:szCs w:val="24"/>
        </w:rPr>
      </w:pPr>
    </w:p>
    <w:p w:rsidR="00F66837" w:rsidRDefault="00F66837" w:rsidP="00F668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по ведомственной структуре расходов исполнение бюджетных назначений по главному распорядителю бюджетных средств администрации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составило </w:t>
      </w:r>
      <w:r w:rsidR="00D9428C">
        <w:rPr>
          <w:sz w:val="26"/>
          <w:szCs w:val="26"/>
        </w:rPr>
        <w:t>50 187,4</w:t>
      </w:r>
      <w:r>
        <w:rPr>
          <w:sz w:val="26"/>
          <w:szCs w:val="26"/>
        </w:rPr>
        <w:t xml:space="preserve"> тыс. рублей. </w:t>
      </w:r>
    </w:p>
    <w:p w:rsidR="00F66837" w:rsidRDefault="00F66837" w:rsidP="0011281A">
      <w:pPr>
        <w:jc w:val="center"/>
        <w:rPr>
          <w:b/>
          <w:sz w:val="26"/>
          <w:szCs w:val="26"/>
        </w:rPr>
      </w:pPr>
    </w:p>
    <w:p w:rsidR="0011281A" w:rsidRDefault="0011281A" w:rsidP="001128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ИСТОЧНИКИ ФИНАНСИРОВАНИЯ </w:t>
      </w:r>
    </w:p>
    <w:p w:rsidR="0011281A" w:rsidRDefault="0011281A" w:rsidP="001128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ДЕФИЦИТА БЮДЖЕТА ПОСЕЛЕНИЯ</w:t>
      </w:r>
    </w:p>
    <w:p w:rsidR="000E0370" w:rsidRDefault="000E0370" w:rsidP="0011281A">
      <w:pPr>
        <w:jc w:val="center"/>
        <w:rPr>
          <w:sz w:val="26"/>
          <w:szCs w:val="26"/>
        </w:rPr>
      </w:pPr>
    </w:p>
    <w:p w:rsidR="0011281A" w:rsidRPr="00704900" w:rsidRDefault="0011281A" w:rsidP="00704900">
      <w:pPr>
        <w:ind w:firstLine="709"/>
        <w:jc w:val="both"/>
        <w:rPr>
          <w:sz w:val="26"/>
          <w:szCs w:val="26"/>
        </w:rPr>
      </w:pPr>
      <w:r w:rsidRPr="00704900">
        <w:rPr>
          <w:sz w:val="26"/>
          <w:szCs w:val="26"/>
        </w:rPr>
        <w:t xml:space="preserve">Бюджет </w:t>
      </w:r>
      <w:proofErr w:type="spellStart"/>
      <w:r w:rsidR="00B7065E">
        <w:rPr>
          <w:sz w:val="26"/>
          <w:szCs w:val="26"/>
        </w:rPr>
        <w:t>Цацинского</w:t>
      </w:r>
      <w:proofErr w:type="spellEnd"/>
      <w:r w:rsidRPr="00704900">
        <w:rPr>
          <w:sz w:val="26"/>
          <w:szCs w:val="26"/>
        </w:rPr>
        <w:t xml:space="preserve"> сельского поселения на </w:t>
      </w:r>
      <w:r w:rsidR="00EA3F60">
        <w:rPr>
          <w:sz w:val="26"/>
          <w:szCs w:val="26"/>
        </w:rPr>
        <w:t>2015</w:t>
      </w:r>
      <w:r w:rsidRPr="00704900">
        <w:rPr>
          <w:sz w:val="26"/>
          <w:szCs w:val="26"/>
        </w:rPr>
        <w:t xml:space="preserve"> год  принят с дефицитом в размере </w:t>
      </w:r>
      <w:r w:rsidR="00602D3A">
        <w:rPr>
          <w:sz w:val="26"/>
          <w:szCs w:val="26"/>
        </w:rPr>
        <w:t>12 823,3</w:t>
      </w:r>
      <w:r w:rsidR="00976AF3">
        <w:rPr>
          <w:sz w:val="26"/>
          <w:szCs w:val="26"/>
        </w:rPr>
        <w:t xml:space="preserve"> тыс. руб. </w:t>
      </w:r>
    </w:p>
    <w:p w:rsidR="00B839B0" w:rsidRDefault="0011281A" w:rsidP="007049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4900">
        <w:rPr>
          <w:sz w:val="26"/>
          <w:szCs w:val="26"/>
        </w:rPr>
        <w:t xml:space="preserve">За </w:t>
      </w:r>
      <w:r w:rsidR="00EA3F60">
        <w:rPr>
          <w:sz w:val="26"/>
          <w:szCs w:val="26"/>
        </w:rPr>
        <w:t>2015</w:t>
      </w:r>
      <w:r w:rsidRPr="00704900">
        <w:rPr>
          <w:sz w:val="26"/>
          <w:szCs w:val="26"/>
        </w:rPr>
        <w:t xml:space="preserve"> год бюджет поселения  исполнен с превышением </w:t>
      </w:r>
      <w:r w:rsidR="00602D3A">
        <w:rPr>
          <w:sz w:val="26"/>
          <w:szCs w:val="26"/>
        </w:rPr>
        <w:t>расходов</w:t>
      </w:r>
      <w:r w:rsidRPr="00704900">
        <w:rPr>
          <w:sz w:val="26"/>
          <w:szCs w:val="26"/>
        </w:rPr>
        <w:t xml:space="preserve"> над </w:t>
      </w:r>
      <w:r w:rsidR="00602D3A">
        <w:rPr>
          <w:sz w:val="26"/>
          <w:szCs w:val="26"/>
        </w:rPr>
        <w:t>доходами</w:t>
      </w:r>
      <w:r w:rsidRPr="00704900">
        <w:rPr>
          <w:sz w:val="26"/>
          <w:szCs w:val="26"/>
        </w:rPr>
        <w:t xml:space="preserve"> </w:t>
      </w:r>
      <w:r w:rsidR="00704900">
        <w:rPr>
          <w:sz w:val="26"/>
          <w:szCs w:val="26"/>
        </w:rPr>
        <w:t>(</w:t>
      </w:r>
      <w:r w:rsidR="00602D3A">
        <w:rPr>
          <w:sz w:val="26"/>
          <w:szCs w:val="26"/>
        </w:rPr>
        <w:t>де</w:t>
      </w:r>
      <w:r w:rsidR="00704900">
        <w:rPr>
          <w:sz w:val="26"/>
          <w:szCs w:val="26"/>
        </w:rPr>
        <w:t xml:space="preserve">фицит бюджета) </w:t>
      </w:r>
      <w:r w:rsidRPr="00704900">
        <w:rPr>
          <w:sz w:val="26"/>
          <w:szCs w:val="26"/>
        </w:rPr>
        <w:t xml:space="preserve">в сумме </w:t>
      </w:r>
      <w:r w:rsidR="00602D3A">
        <w:rPr>
          <w:sz w:val="26"/>
          <w:szCs w:val="26"/>
        </w:rPr>
        <w:t>10 259,0</w:t>
      </w:r>
      <w:r w:rsidR="00704900">
        <w:rPr>
          <w:sz w:val="26"/>
          <w:szCs w:val="26"/>
        </w:rPr>
        <w:t xml:space="preserve"> тыс. рублей.</w:t>
      </w:r>
    </w:p>
    <w:p w:rsidR="00B405E0" w:rsidRPr="002B222B" w:rsidRDefault="00B405E0" w:rsidP="00B405E0">
      <w:pPr>
        <w:pStyle w:val="ConsNormal"/>
        <w:shd w:val="clear" w:color="auto" w:fill="FFFFFF" w:themeFill="background1"/>
        <w:jc w:val="both"/>
        <w:rPr>
          <w:rFonts w:ascii="Times New Roman" w:hAnsi="Times New Roman"/>
          <w:sz w:val="26"/>
          <w:szCs w:val="26"/>
        </w:rPr>
      </w:pPr>
      <w:r w:rsidRPr="002B222B">
        <w:rPr>
          <w:rFonts w:ascii="Times New Roman" w:hAnsi="Times New Roman"/>
          <w:sz w:val="26"/>
          <w:szCs w:val="26"/>
        </w:rPr>
        <w:t xml:space="preserve">Источниками </w:t>
      </w:r>
      <w:r>
        <w:rPr>
          <w:rFonts w:ascii="Times New Roman" w:hAnsi="Times New Roman"/>
          <w:sz w:val="26"/>
          <w:szCs w:val="26"/>
        </w:rPr>
        <w:t xml:space="preserve"> внутреннего </w:t>
      </w:r>
      <w:r w:rsidRPr="002B222B">
        <w:rPr>
          <w:rFonts w:ascii="Times New Roman" w:hAnsi="Times New Roman"/>
          <w:sz w:val="26"/>
          <w:szCs w:val="26"/>
        </w:rPr>
        <w:t>фин</w:t>
      </w:r>
      <w:r>
        <w:rPr>
          <w:rFonts w:ascii="Times New Roman" w:hAnsi="Times New Roman"/>
          <w:sz w:val="26"/>
          <w:szCs w:val="26"/>
        </w:rPr>
        <w:t xml:space="preserve">ансирования дефицита бюджета за </w:t>
      </w:r>
      <w:r w:rsidR="00EA3F60">
        <w:rPr>
          <w:rFonts w:ascii="Times New Roman" w:hAnsi="Times New Roman"/>
          <w:sz w:val="26"/>
          <w:szCs w:val="26"/>
        </w:rPr>
        <w:t>2015</w:t>
      </w:r>
      <w:r>
        <w:rPr>
          <w:rFonts w:ascii="Times New Roman" w:hAnsi="Times New Roman"/>
          <w:sz w:val="26"/>
          <w:szCs w:val="26"/>
        </w:rPr>
        <w:t xml:space="preserve"> год</w:t>
      </w:r>
      <w:r w:rsidRPr="002B222B">
        <w:rPr>
          <w:rFonts w:ascii="Times New Roman" w:hAnsi="Times New Roman"/>
          <w:sz w:val="26"/>
          <w:szCs w:val="26"/>
        </w:rPr>
        <w:t xml:space="preserve"> явилось:</w:t>
      </w:r>
    </w:p>
    <w:p w:rsidR="00B405E0" w:rsidRDefault="00B405E0" w:rsidP="00B405E0">
      <w:pPr>
        <w:pStyle w:val="ConsNormal"/>
        <w:shd w:val="clear" w:color="auto" w:fill="FFFFFF" w:themeFill="background1"/>
        <w:jc w:val="both"/>
        <w:rPr>
          <w:rFonts w:ascii="Times New Roman" w:hAnsi="Times New Roman"/>
          <w:sz w:val="26"/>
          <w:szCs w:val="26"/>
        </w:rPr>
      </w:pPr>
      <w:r w:rsidRPr="002B222B">
        <w:rPr>
          <w:rFonts w:ascii="Times New Roman" w:hAnsi="Times New Roman"/>
          <w:sz w:val="26"/>
          <w:szCs w:val="26"/>
        </w:rPr>
        <w:t xml:space="preserve">изменение остатков средств </w:t>
      </w:r>
      <w:r>
        <w:rPr>
          <w:rFonts w:ascii="Times New Roman" w:hAnsi="Times New Roman"/>
          <w:sz w:val="26"/>
          <w:szCs w:val="26"/>
        </w:rPr>
        <w:t xml:space="preserve"> на счетах по учёту средств бюджета поселения в течение финансового года </w:t>
      </w:r>
      <w:r w:rsidRPr="002B222B">
        <w:rPr>
          <w:rFonts w:ascii="Times New Roman" w:hAnsi="Times New Roman"/>
          <w:sz w:val="26"/>
          <w:szCs w:val="26"/>
        </w:rPr>
        <w:t xml:space="preserve">– </w:t>
      </w:r>
      <w:r w:rsidR="00602D3A">
        <w:rPr>
          <w:rFonts w:ascii="Times New Roman" w:hAnsi="Times New Roman"/>
          <w:sz w:val="26"/>
          <w:szCs w:val="26"/>
        </w:rPr>
        <w:t>10 259,0</w:t>
      </w:r>
      <w:r w:rsidRPr="002B222B">
        <w:rPr>
          <w:rFonts w:ascii="Times New Roman" w:hAnsi="Times New Roman"/>
          <w:sz w:val="26"/>
          <w:szCs w:val="26"/>
        </w:rPr>
        <w:t xml:space="preserve"> тыс. рублей.</w:t>
      </w:r>
    </w:p>
    <w:p w:rsidR="00704900" w:rsidRDefault="00704900" w:rsidP="007049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656" w:rsidRDefault="004B1656" w:rsidP="00910319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F66837" w:rsidRDefault="00F66837" w:rsidP="00910319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602D3A" w:rsidRDefault="00602D3A" w:rsidP="00910319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602D3A" w:rsidRDefault="00602D3A" w:rsidP="00910319">
      <w:pPr>
        <w:pStyle w:val="ConsNormal"/>
        <w:jc w:val="both"/>
        <w:rPr>
          <w:rFonts w:ascii="Times New Roman" w:hAnsi="Times New Roman"/>
          <w:sz w:val="26"/>
          <w:szCs w:val="26"/>
        </w:rPr>
      </w:pPr>
      <w:bookmarkStart w:id="20" w:name="_GoBack"/>
      <w:bookmarkEnd w:id="20"/>
    </w:p>
    <w:p w:rsidR="00F66837" w:rsidRDefault="00F66837" w:rsidP="00602D3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Цацинского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</w:t>
      </w:r>
      <w:r w:rsidR="00602D3A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         Н.Н. Попова</w:t>
      </w:r>
    </w:p>
    <w:sectPr w:rsidR="00F66837" w:rsidSect="00362CB8">
      <w:footerReference w:type="default" r:id="rId11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B2" w:rsidRDefault="00DC1DB2" w:rsidP="000B4FB1">
      <w:r>
        <w:separator/>
      </w:r>
    </w:p>
  </w:endnote>
  <w:endnote w:type="continuationSeparator" w:id="0">
    <w:p w:rsidR="00DC1DB2" w:rsidRDefault="00DC1DB2" w:rsidP="000B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5797"/>
      <w:docPartObj>
        <w:docPartGallery w:val="Page Numbers (Bottom of Page)"/>
        <w:docPartUnique/>
      </w:docPartObj>
    </w:sdtPr>
    <w:sdtContent>
      <w:p w:rsidR="00076100" w:rsidRDefault="0046761E">
        <w:pPr>
          <w:pStyle w:val="a9"/>
          <w:jc w:val="center"/>
        </w:pPr>
        <w:r>
          <w:fldChar w:fldCharType="begin"/>
        </w:r>
        <w:r w:rsidR="00DC1DB2">
          <w:instrText xml:space="preserve"> PAGE   \* MERGEFORMAT </w:instrText>
        </w:r>
        <w:r>
          <w:fldChar w:fldCharType="separate"/>
        </w:r>
        <w:r w:rsidR="001E0A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76100" w:rsidRDefault="000761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B2" w:rsidRDefault="00DC1DB2" w:rsidP="000B4FB1">
      <w:r>
        <w:separator/>
      </w:r>
    </w:p>
  </w:footnote>
  <w:footnote w:type="continuationSeparator" w:id="0">
    <w:p w:rsidR="00DC1DB2" w:rsidRDefault="00DC1DB2" w:rsidP="000B4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319"/>
    <w:multiLevelType w:val="multilevel"/>
    <w:tmpl w:val="3960678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38F2536"/>
    <w:multiLevelType w:val="multilevel"/>
    <w:tmpl w:val="8E5AB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D6353"/>
    <w:multiLevelType w:val="hybridMultilevel"/>
    <w:tmpl w:val="ED6E2D9E"/>
    <w:lvl w:ilvl="0" w:tplc="C1881F24">
      <w:start w:val="1"/>
      <w:numFmt w:val="bullet"/>
      <w:lvlText w:val="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76F3806"/>
    <w:multiLevelType w:val="hybridMultilevel"/>
    <w:tmpl w:val="0C64A372"/>
    <w:lvl w:ilvl="0" w:tplc="94808300">
      <w:start w:val="1"/>
      <w:numFmt w:val="bullet"/>
      <w:lvlText w:val=""/>
      <w:lvlJc w:val="left"/>
      <w:pPr>
        <w:tabs>
          <w:tab w:val="num" w:pos="1211"/>
        </w:tabs>
        <w:ind w:left="491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4">
    <w:nsid w:val="481A3F60"/>
    <w:multiLevelType w:val="hybridMultilevel"/>
    <w:tmpl w:val="F50EA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4EE"/>
    <w:rsid w:val="0000169D"/>
    <w:rsid w:val="00001A0E"/>
    <w:rsid w:val="00004E37"/>
    <w:rsid w:val="000054CE"/>
    <w:rsid w:val="000067BF"/>
    <w:rsid w:val="00007911"/>
    <w:rsid w:val="00013E98"/>
    <w:rsid w:val="00015C2B"/>
    <w:rsid w:val="00016215"/>
    <w:rsid w:val="0002340A"/>
    <w:rsid w:val="00024E4E"/>
    <w:rsid w:val="000251E4"/>
    <w:rsid w:val="00034C8F"/>
    <w:rsid w:val="000353CC"/>
    <w:rsid w:val="000359D5"/>
    <w:rsid w:val="000405E0"/>
    <w:rsid w:val="00043178"/>
    <w:rsid w:val="00044DB7"/>
    <w:rsid w:val="00050C4A"/>
    <w:rsid w:val="00051CF6"/>
    <w:rsid w:val="00052A96"/>
    <w:rsid w:val="00054B19"/>
    <w:rsid w:val="00057799"/>
    <w:rsid w:val="00057B26"/>
    <w:rsid w:val="000614EE"/>
    <w:rsid w:val="00062F3A"/>
    <w:rsid w:val="00063588"/>
    <w:rsid w:val="00064197"/>
    <w:rsid w:val="000645FC"/>
    <w:rsid w:val="00066234"/>
    <w:rsid w:val="0007207E"/>
    <w:rsid w:val="000730E0"/>
    <w:rsid w:val="000755D0"/>
    <w:rsid w:val="00076100"/>
    <w:rsid w:val="00076BFF"/>
    <w:rsid w:val="00077C6C"/>
    <w:rsid w:val="000801B7"/>
    <w:rsid w:val="00083665"/>
    <w:rsid w:val="00084518"/>
    <w:rsid w:val="0008476D"/>
    <w:rsid w:val="00085120"/>
    <w:rsid w:val="00087293"/>
    <w:rsid w:val="00090601"/>
    <w:rsid w:val="00090E0D"/>
    <w:rsid w:val="00091323"/>
    <w:rsid w:val="00091BE1"/>
    <w:rsid w:val="00092AA9"/>
    <w:rsid w:val="0009495B"/>
    <w:rsid w:val="00095819"/>
    <w:rsid w:val="000A208E"/>
    <w:rsid w:val="000A391E"/>
    <w:rsid w:val="000A3A17"/>
    <w:rsid w:val="000B26A9"/>
    <w:rsid w:val="000B27D7"/>
    <w:rsid w:val="000B4FB1"/>
    <w:rsid w:val="000C2BA2"/>
    <w:rsid w:val="000C5322"/>
    <w:rsid w:val="000C5D7C"/>
    <w:rsid w:val="000C791B"/>
    <w:rsid w:val="000D0061"/>
    <w:rsid w:val="000D252D"/>
    <w:rsid w:val="000D4B11"/>
    <w:rsid w:val="000D59DF"/>
    <w:rsid w:val="000D7B86"/>
    <w:rsid w:val="000E0370"/>
    <w:rsid w:val="000E1FD5"/>
    <w:rsid w:val="000E2D04"/>
    <w:rsid w:val="000E4FF0"/>
    <w:rsid w:val="000E69A4"/>
    <w:rsid w:val="000E78D5"/>
    <w:rsid w:val="000F1E21"/>
    <w:rsid w:val="000F236F"/>
    <w:rsid w:val="000F25AF"/>
    <w:rsid w:val="000F5608"/>
    <w:rsid w:val="000F7A25"/>
    <w:rsid w:val="000F7BFE"/>
    <w:rsid w:val="00101F0C"/>
    <w:rsid w:val="00104E07"/>
    <w:rsid w:val="00110997"/>
    <w:rsid w:val="00111BB5"/>
    <w:rsid w:val="00112085"/>
    <w:rsid w:val="0011281A"/>
    <w:rsid w:val="00113751"/>
    <w:rsid w:val="00113C53"/>
    <w:rsid w:val="00117A73"/>
    <w:rsid w:val="001267EA"/>
    <w:rsid w:val="00135C89"/>
    <w:rsid w:val="00140041"/>
    <w:rsid w:val="0015218A"/>
    <w:rsid w:val="0015307A"/>
    <w:rsid w:val="001541E5"/>
    <w:rsid w:val="00162398"/>
    <w:rsid w:val="00162643"/>
    <w:rsid w:val="001626B4"/>
    <w:rsid w:val="00162B5A"/>
    <w:rsid w:val="00165899"/>
    <w:rsid w:val="00166A77"/>
    <w:rsid w:val="00171CA3"/>
    <w:rsid w:val="001725F2"/>
    <w:rsid w:val="0017704D"/>
    <w:rsid w:val="001818C7"/>
    <w:rsid w:val="001830C6"/>
    <w:rsid w:val="0018528C"/>
    <w:rsid w:val="00187BCD"/>
    <w:rsid w:val="001917B5"/>
    <w:rsid w:val="00195441"/>
    <w:rsid w:val="00195B17"/>
    <w:rsid w:val="001A0AF4"/>
    <w:rsid w:val="001A0AF5"/>
    <w:rsid w:val="001A5A9F"/>
    <w:rsid w:val="001A6DE8"/>
    <w:rsid w:val="001B2FA6"/>
    <w:rsid w:val="001B381F"/>
    <w:rsid w:val="001B6144"/>
    <w:rsid w:val="001C282D"/>
    <w:rsid w:val="001C6F72"/>
    <w:rsid w:val="001D02B6"/>
    <w:rsid w:val="001D31FC"/>
    <w:rsid w:val="001D61A7"/>
    <w:rsid w:val="001E0A2A"/>
    <w:rsid w:val="001E47FA"/>
    <w:rsid w:val="001E604F"/>
    <w:rsid w:val="001E62FC"/>
    <w:rsid w:val="001F716B"/>
    <w:rsid w:val="00202C38"/>
    <w:rsid w:val="0020328E"/>
    <w:rsid w:val="00204634"/>
    <w:rsid w:val="00205819"/>
    <w:rsid w:val="00214AD7"/>
    <w:rsid w:val="00216B92"/>
    <w:rsid w:val="00216EF1"/>
    <w:rsid w:val="0022027B"/>
    <w:rsid w:val="002208FE"/>
    <w:rsid w:val="00222A19"/>
    <w:rsid w:val="0022412A"/>
    <w:rsid w:val="00224938"/>
    <w:rsid w:val="00225FFB"/>
    <w:rsid w:val="00227353"/>
    <w:rsid w:val="00231025"/>
    <w:rsid w:val="00232BD6"/>
    <w:rsid w:val="00240338"/>
    <w:rsid w:val="0024231D"/>
    <w:rsid w:val="00242470"/>
    <w:rsid w:val="0025033E"/>
    <w:rsid w:val="002518CC"/>
    <w:rsid w:val="00252A55"/>
    <w:rsid w:val="002578B1"/>
    <w:rsid w:val="00257F34"/>
    <w:rsid w:val="0026344B"/>
    <w:rsid w:val="00267835"/>
    <w:rsid w:val="0027310C"/>
    <w:rsid w:val="00273D87"/>
    <w:rsid w:val="00274AEA"/>
    <w:rsid w:val="00274BDC"/>
    <w:rsid w:val="00274E3A"/>
    <w:rsid w:val="00276516"/>
    <w:rsid w:val="00281613"/>
    <w:rsid w:val="00281FDB"/>
    <w:rsid w:val="002844A0"/>
    <w:rsid w:val="0028528C"/>
    <w:rsid w:val="0028685A"/>
    <w:rsid w:val="002875DA"/>
    <w:rsid w:val="002879DF"/>
    <w:rsid w:val="002900FC"/>
    <w:rsid w:val="00293A33"/>
    <w:rsid w:val="002962B0"/>
    <w:rsid w:val="002971A8"/>
    <w:rsid w:val="002A08E0"/>
    <w:rsid w:val="002A0AD2"/>
    <w:rsid w:val="002A4040"/>
    <w:rsid w:val="002A4232"/>
    <w:rsid w:val="002B1646"/>
    <w:rsid w:val="002B1B46"/>
    <w:rsid w:val="002B6508"/>
    <w:rsid w:val="002B7A06"/>
    <w:rsid w:val="002C380A"/>
    <w:rsid w:val="002D156E"/>
    <w:rsid w:val="002D1F77"/>
    <w:rsid w:val="002D79C7"/>
    <w:rsid w:val="002E1505"/>
    <w:rsid w:val="002F3835"/>
    <w:rsid w:val="002F5D12"/>
    <w:rsid w:val="00303C31"/>
    <w:rsid w:val="00306C90"/>
    <w:rsid w:val="00307740"/>
    <w:rsid w:val="003078C7"/>
    <w:rsid w:val="0032105E"/>
    <w:rsid w:val="00322602"/>
    <w:rsid w:val="00324816"/>
    <w:rsid w:val="0034030E"/>
    <w:rsid w:val="00341242"/>
    <w:rsid w:val="00341D4B"/>
    <w:rsid w:val="00342715"/>
    <w:rsid w:val="003438D8"/>
    <w:rsid w:val="003462D4"/>
    <w:rsid w:val="00360309"/>
    <w:rsid w:val="003610D3"/>
    <w:rsid w:val="00361AB4"/>
    <w:rsid w:val="00362CB8"/>
    <w:rsid w:val="003630F4"/>
    <w:rsid w:val="003636BC"/>
    <w:rsid w:val="00363D12"/>
    <w:rsid w:val="003653FE"/>
    <w:rsid w:val="00365AA7"/>
    <w:rsid w:val="00372EC6"/>
    <w:rsid w:val="00373C30"/>
    <w:rsid w:val="00376D7A"/>
    <w:rsid w:val="00382E72"/>
    <w:rsid w:val="0038573E"/>
    <w:rsid w:val="00385BF3"/>
    <w:rsid w:val="00386AB9"/>
    <w:rsid w:val="00387E2A"/>
    <w:rsid w:val="00390B14"/>
    <w:rsid w:val="00397F1F"/>
    <w:rsid w:val="003A0C43"/>
    <w:rsid w:val="003A402C"/>
    <w:rsid w:val="003B4702"/>
    <w:rsid w:val="003B608A"/>
    <w:rsid w:val="003B63F9"/>
    <w:rsid w:val="003B7D0C"/>
    <w:rsid w:val="003C056F"/>
    <w:rsid w:val="003C7450"/>
    <w:rsid w:val="003D1A0A"/>
    <w:rsid w:val="003D22BF"/>
    <w:rsid w:val="003D456D"/>
    <w:rsid w:val="003E2E50"/>
    <w:rsid w:val="003E3C38"/>
    <w:rsid w:val="003F0AE7"/>
    <w:rsid w:val="003F1859"/>
    <w:rsid w:val="003F18A8"/>
    <w:rsid w:val="003F4E75"/>
    <w:rsid w:val="003F7F9B"/>
    <w:rsid w:val="004002D2"/>
    <w:rsid w:val="00401A0F"/>
    <w:rsid w:val="0041092A"/>
    <w:rsid w:val="00412D07"/>
    <w:rsid w:val="00414AAB"/>
    <w:rsid w:val="0042741C"/>
    <w:rsid w:val="00427B5B"/>
    <w:rsid w:val="004308BE"/>
    <w:rsid w:val="00430A16"/>
    <w:rsid w:val="0043185F"/>
    <w:rsid w:val="00433C04"/>
    <w:rsid w:val="004341F4"/>
    <w:rsid w:val="004348A3"/>
    <w:rsid w:val="00436D1B"/>
    <w:rsid w:val="00437E3C"/>
    <w:rsid w:val="004424EE"/>
    <w:rsid w:val="00446601"/>
    <w:rsid w:val="0045225B"/>
    <w:rsid w:val="004523F4"/>
    <w:rsid w:val="00463958"/>
    <w:rsid w:val="004653B1"/>
    <w:rsid w:val="0046761E"/>
    <w:rsid w:val="004676BD"/>
    <w:rsid w:val="00467D48"/>
    <w:rsid w:val="00471C02"/>
    <w:rsid w:val="004720E5"/>
    <w:rsid w:val="00472475"/>
    <w:rsid w:val="00473DC2"/>
    <w:rsid w:val="00477C03"/>
    <w:rsid w:val="00482279"/>
    <w:rsid w:val="0048316B"/>
    <w:rsid w:val="00486430"/>
    <w:rsid w:val="00487304"/>
    <w:rsid w:val="00487B2E"/>
    <w:rsid w:val="00490BBC"/>
    <w:rsid w:val="00494E81"/>
    <w:rsid w:val="004A371F"/>
    <w:rsid w:val="004A42CD"/>
    <w:rsid w:val="004A48E4"/>
    <w:rsid w:val="004A5AD2"/>
    <w:rsid w:val="004B13C5"/>
    <w:rsid w:val="004B1656"/>
    <w:rsid w:val="004B3EEE"/>
    <w:rsid w:val="004B5F4D"/>
    <w:rsid w:val="004B62B1"/>
    <w:rsid w:val="004C7741"/>
    <w:rsid w:val="004D30F4"/>
    <w:rsid w:val="004D424B"/>
    <w:rsid w:val="004D7321"/>
    <w:rsid w:val="004E22D7"/>
    <w:rsid w:val="004E758B"/>
    <w:rsid w:val="004E788D"/>
    <w:rsid w:val="004F1B3B"/>
    <w:rsid w:val="004F4485"/>
    <w:rsid w:val="004F713A"/>
    <w:rsid w:val="00500655"/>
    <w:rsid w:val="0050110B"/>
    <w:rsid w:val="00501ADB"/>
    <w:rsid w:val="00501C7F"/>
    <w:rsid w:val="00501D63"/>
    <w:rsid w:val="00504A35"/>
    <w:rsid w:val="0050560A"/>
    <w:rsid w:val="00520674"/>
    <w:rsid w:val="00522544"/>
    <w:rsid w:val="005238CF"/>
    <w:rsid w:val="00524D61"/>
    <w:rsid w:val="00526CDE"/>
    <w:rsid w:val="0052793E"/>
    <w:rsid w:val="005303A7"/>
    <w:rsid w:val="005310A1"/>
    <w:rsid w:val="0053194C"/>
    <w:rsid w:val="00535070"/>
    <w:rsid w:val="00535268"/>
    <w:rsid w:val="00536BFC"/>
    <w:rsid w:val="0054023B"/>
    <w:rsid w:val="005432B9"/>
    <w:rsid w:val="005449D7"/>
    <w:rsid w:val="00547751"/>
    <w:rsid w:val="005479F5"/>
    <w:rsid w:val="0055142C"/>
    <w:rsid w:val="00551F42"/>
    <w:rsid w:val="00552708"/>
    <w:rsid w:val="005636FA"/>
    <w:rsid w:val="00564F86"/>
    <w:rsid w:val="005728A2"/>
    <w:rsid w:val="00572C4E"/>
    <w:rsid w:val="005733B6"/>
    <w:rsid w:val="00574003"/>
    <w:rsid w:val="0058031D"/>
    <w:rsid w:val="00582164"/>
    <w:rsid w:val="0058530A"/>
    <w:rsid w:val="0058544D"/>
    <w:rsid w:val="00597B9B"/>
    <w:rsid w:val="005A0736"/>
    <w:rsid w:val="005A7F31"/>
    <w:rsid w:val="005A7F61"/>
    <w:rsid w:val="005B345E"/>
    <w:rsid w:val="005B6E72"/>
    <w:rsid w:val="005B6F93"/>
    <w:rsid w:val="005C10D9"/>
    <w:rsid w:val="005C1A8F"/>
    <w:rsid w:val="005C2DC1"/>
    <w:rsid w:val="005D1287"/>
    <w:rsid w:val="005D7E17"/>
    <w:rsid w:val="005E0483"/>
    <w:rsid w:val="005E5813"/>
    <w:rsid w:val="005E7D62"/>
    <w:rsid w:val="005E7FB7"/>
    <w:rsid w:val="005F01CF"/>
    <w:rsid w:val="005F15B1"/>
    <w:rsid w:val="005F356F"/>
    <w:rsid w:val="005F46CF"/>
    <w:rsid w:val="005F589E"/>
    <w:rsid w:val="005F6756"/>
    <w:rsid w:val="0060037B"/>
    <w:rsid w:val="00602D3A"/>
    <w:rsid w:val="0061043B"/>
    <w:rsid w:val="00616DD8"/>
    <w:rsid w:val="00620E2C"/>
    <w:rsid w:val="00621164"/>
    <w:rsid w:val="00623591"/>
    <w:rsid w:val="00623863"/>
    <w:rsid w:val="00623CA3"/>
    <w:rsid w:val="00624398"/>
    <w:rsid w:val="00626227"/>
    <w:rsid w:val="00636B62"/>
    <w:rsid w:val="0064154A"/>
    <w:rsid w:val="00642503"/>
    <w:rsid w:val="006444F1"/>
    <w:rsid w:val="006461A4"/>
    <w:rsid w:val="00650A14"/>
    <w:rsid w:val="00650B9B"/>
    <w:rsid w:val="00650F25"/>
    <w:rsid w:val="00651695"/>
    <w:rsid w:val="006522C0"/>
    <w:rsid w:val="00655A88"/>
    <w:rsid w:val="00662ACF"/>
    <w:rsid w:val="00666CBC"/>
    <w:rsid w:val="00666D2E"/>
    <w:rsid w:val="00666DBD"/>
    <w:rsid w:val="00666DDB"/>
    <w:rsid w:val="00666FE7"/>
    <w:rsid w:val="00671664"/>
    <w:rsid w:val="00673286"/>
    <w:rsid w:val="006734A3"/>
    <w:rsid w:val="00674AD9"/>
    <w:rsid w:val="006816DC"/>
    <w:rsid w:val="006918FF"/>
    <w:rsid w:val="00692FB2"/>
    <w:rsid w:val="00696CEE"/>
    <w:rsid w:val="006A0459"/>
    <w:rsid w:val="006A281D"/>
    <w:rsid w:val="006A60D5"/>
    <w:rsid w:val="006B7797"/>
    <w:rsid w:val="006C0C97"/>
    <w:rsid w:val="006C20EB"/>
    <w:rsid w:val="006D1256"/>
    <w:rsid w:val="006D3126"/>
    <w:rsid w:val="006D32AF"/>
    <w:rsid w:val="006D56D6"/>
    <w:rsid w:val="006E32DD"/>
    <w:rsid w:val="006E56CC"/>
    <w:rsid w:val="006E5960"/>
    <w:rsid w:val="006E6ABE"/>
    <w:rsid w:val="006F0BDC"/>
    <w:rsid w:val="006F0E2C"/>
    <w:rsid w:val="006F3F6A"/>
    <w:rsid w:val="006F5ACB"/>
    <w:rsid w:val="006F5B85"/>
    <w:rsid w:val="0070009A"/>
    <w:rsid w:val="007045D7"/>
    <w:rsid w:val="00704900"/>
    <w:rsid w:val="007050D6"/>
    <w:rsid w:val="00706871"/>
    <w:rsid w:val="00707CDF"/>
    <w:rsid w:val="00710436"/>
    <w:rsid w:val="00710E3F"/>
    <w:rsid w:val="00715738"/>
    <w:rsid w:val="00720B1A"/>
    <w:rsid w:val="00724581"/>
    <w:rsid w:val="00725DA8"/>
    <w:rsid w:val="00730918"/>
    <w:rsid w:val="00733DCD"/>
    <w:rsid w:val="00753661"/>
    <w:rsid w:val="0075553B"/>
    <w:rsid w:val="007567BF"/>
    <w:rsid w:val="00762EE8"/>
    <w:rsid w:val="00773E49"/>
    <w:rsid w:val="00774997"/>
    <w:rsid w:val="00780FD8"/>
    <w:rsid w:val="00781FBD"/>
    <w:rsid w:val="007837CA"/>
    <w:rsid w:val="00784B04"/>
    <w:rsid w:val="007873A1"/>
    <w:rsid w:val="00795708"/>
    <w:rsid w:val="007A54F6"/>
    <w:rsid w:val="007A7963"/>
    <w:rsid w:val="007B0A18"/>
    <w:rsid w:val="007B23F6"/>
    <w:rsid w:val="007B56D9"/>
    <w:rsid w:val="007B5B91"/>
    <w:rsid w:val="007B7FC2"/>
    <w:rsid w:val="007C08A1"/>
    <w:rsid w:val="007C378D"/>
    <w:rsid w:val="007C38E7"/>
    <w:rsid w:val="007C4DBA"/>
    <w:rsid w:val="007D2804"/>
    <w:rsid w:val="007E043D"/>
    <w:rsid w:val="007E0C30"/>
    <w:rsid w:val="007F0547"/>
    <w:rsid w:val="007F2B37"/>
    <w:rsid w:val="007F2B6D"/>
    <w:rsid w:val="007F71BD"/>
    <w:rsid w:val="008050B7"/>
    <w:rsid w:val="00807507"/>
    <w:rsid w:val="00810AC8"/>
    <w:rsid w:val="00820FB5"/>
    <w:rsid w:val="008218A9"/>
    <w:rsid w:val="008242A9"/>
    <w:rsid w:val="00825F60"/>
    <w:rsid w:val="00826519"/>
    <w:rsid w:val="0082775C"/>
    <w:rsid w:val="00832EA7"/>
    <w:rsid w:val="00836DAA"/>
    <w:rsid w:val="00840A9B"/>
    <w:rsid w:val="008437E4"/>
    <w:rsid w:val="008452C6"/>
    <w:rsid w:val="00845BDE"/>
    <w:rsid w:val="00847078"/>
    <w:rsid w:val="00851F99"/>
    <w:rsid w:val="008527E7"/>
    <w:rsid w:val="00854969"/>
    <w:rsid w:val="00864CE3"/>
    <w:rsid w:val="00864D76"/>
    <w:rsid w:val="008664EB"/>
    <w:rsid w:val="0086784A"/>
    <w:rsid w:val="008679D9"/>
    <w:rsid w:val="00872E86"/>
    <w:rsid w:val="00874FED"/>
    <w:rsid w:val="00875859"/>
    <w:rsid w:val="00877525"/>
    <w:rsid w:val="008847AD"/>
    <w:rsid w:val="00886036"/>
    <w:rsid w:val="0089049C"/>
    <w:rsid w:val="00894101"/>
    <w:rsid w:val="00894CE3"/>
    <w:rsid w:val="00896AC5"/>
    <w:rsid w:val="00897F8B"/>
    <w:rsid w:val="008A0AC9"/>
    <w:rsid w:val="008A435F"/>
    <w:rsid w:val="008B0DB0"/>
    <w:rsid w:val="008B1BFA"/>
    <w:rsid w:val="008B334E"/>
    <w:rsid w:val="008B5C8A"/>
    <w:rsid w:val="008B7674"/>
    <w:rsid w:val="008C40D0"/>
    <w:rsid w:val="008D1072"/>
    <w:rsid w:val="008D12B1"/>
    <w:rsid w:val="008D155C"/>
    <w:rsid w:val="008D4CA2"/>
    <w:rsid w:val="008E1935"/>
    <w:rsid w:val="008E28F6"/>
    <w:rsid w:val="008E62E9"/>
    <w:rsid w:val="008E7706"/>
    <w:rsid w:val="008F2FBA"/>
    <w:rsid w:val="008F4889"/>
    <w:rsid w:val="008F49EF"/>
    <w:rsid w:val="008F5C90"/>
    <w:rsid w:val="009039AD"/>
    <w:rsid w:val="009065A7"/>
    <w:rsid w:val="00910319"/>
    <w:rsid w:val="0091363B"/>
    <w:rsid w:val="00914111"/>
    <w:rsid w:val="00924DB0"/>
    <w:rsid w:val="00926B58"/>
    <w:rsid w:val="009277AD"/>
    <w:rsid w:val="00931347"/>
    <w:rsid w:val="0093209B"/>
    <w:rsid w:val="0093349D"/>
    <w:rsid w:val="009336BF"/>
    <w:rsid w:val="00933A93"/>
    <w:rsid w:val="00943453"/>
    <w:rsid w:val="00946DBC"/>
    <w:rsid w:val="00947E4B"/>
    <w:rsid w:val="009500C8"/>
    <w:rsid w:val="00950D9B"/>
    <w:rsid w:val="00952EFC"/>
    <w:rsid w:val="00953FA9"/>
    <w:rsid w:val="009541DD"/>
    <w:rsid w:val="00956AB3"/>
    <w:rsid w:val="00964F35"/>
    <w:rsid w:val="00965C2E"/>
    <w:rsid w:val="00970BE6"/>
    <w:rsid w:val="00971F43"/>
    <w:rsid w:val="009724C4"/>
    <w:rsid w:val="00973632"/>
    <w:rsid w:val="00973DCA"/>
    <w:rsid w:val="009755FD"/>
    <w:rsid w:val="00976AF3"/>
    <w:rsid w:val="00981AD7"/>
    <w:rsid w:val="009834F7"/>
    <w:rsid w:val="00984F86"/>
    <w:rsid w:val="0099071A"/>
    <w:rsid w:val="00991B75"/>
    <w:rsid w:val="009922C2"/>
    <w:rsid w:val="00992EA0"/>
    <w:rsid w:val="009A13FC"/>
    <w:rsid w:val="009A1B0F"/>
    <w:rsid w:val="009B1D4D"/>
    <w:rsid w:val="009B7F29"/>
    <w:rsid w:val="009C10AB"/>
    <w:rsid w:val="009C21D9"/>
    <w:rsid w:val="009C31DB"/>
    <w:rsid w:val="009C4E74"/>
    <w:rsid w:val="009C7150"/>
    <w:rsid w:val="009E13E9"/>
    <w:rsid w:val="009E1963"/>
    <w:rsid w:val="009E41A8"/>
    <w:rsid w:val="009E6AFF"/>
    <w:rsid w:val="009E7601"/>
    <w:rsid w:val="009F3FF7"/>
    <w:rsid w:val="009F51AF"/>
    <w:rsid w:val="009F561D"/>
    <w:rsid w:val="009F5A2D"/>
    <w:rsid w:val="00A0022A"/>
    <w:rsid w:val="00A01914"/>
    <w:rsid w:val="00A03531"/>
    <w:rsid w:val="00A1018E"/>
    <w:rsid w:val="00A2012B"/>
    <w:rsid w:val="00A223DE"/>
    <w:rsid w:val="00A22B2E"/>
    <w:rsid w:val="00A315F6"/>
    <w:rsid w:val="00A322F4"/>
    <w:rsid w:val="00A35CAD"/>
    <w:rsid w:val="00A35CE2"/>
    <w:rsid w:val="00A35D80"/>
    <w:rsid w:val="00A376E6"/>
    <w:rsid w:val="00A37D12"/>
    <w:rsid w:val="00A403FE"/>
    <w:rsid w:val="00A409CA"/>
    <w:rsid w:val="00A54E42"/>
    <w:rsid w:val="00A56B6D"/>
    <w:rsid w:val="00A60829"/>
    <w:rsid w:val="00A612E4"/>
    <w:rsid w:val="00A62009"/>
    <w:rsid w:val="00A645EB"/>
    <w:rsid w:val="00A668AD"/>
    <w:rsid w:val="00A738E3"/>
    <w:rsid w:val="00A744C7"/>
    <w:rsid w:val="00A75080"/>
    <w:rsid w:val="00A77891"/>
    <w:rsid w:val="00A81832"/>
    <w:rsid w:val="00A83962"/>
    <w:rsid w:val="00A868C6"/>
    <w:rsid w:val="00A9122D"/>
    <w:rsid w:val="00A9473C"/>
    <w:rsid w:val="00A9513C"/>
    <w:rsid w:val="00A975D8"/>
    <w:rsid w:val="00AA2DD1"/>
    <w:rsid w:val="00AA3280"/>
    <w:rsid w:val="00AA3FD0"/>
    <w:rsid w:val="00AA5089"/>
    <w:rsid w:val="00AB0883"/>
    <w:rsid w:val="00AB3B09"/>
    <w:rsid w:val="00AB6863"/>
    <w:rsid w:val="00AC5A5A"/>
    <w:rsid w:val="00AC60C5"/>
    <w:rsid w:val="00AC75A8"/>
    <w:rsid w:val="00AD183D"/>
    <w:rsid w:val="00AD249D"/>
    <w:rsid w:val="00AD61CF"/>
    <w:rsid w:val="00AE0935"/>
    <w:rsid w:val="00AE21B8"/>
    <w:rsid w:val="00AE6AAA"/>
    <w:rsid w:val="00AF15AF"/>
    <w:rsid w:val="00AF4E7B"/>
    <w:rsid w:val="00AF5E18"/>
    <w:rsid w:val="00AF7EE1"/>
    <w:rsid w:val="00B0309B"/>
    <w:rsid w:val="00B03F8E"/>
    <w:rsid w:val="00B04F71"/>
    <w:rsid w:val="00B0778E"/>
    <w:rsid w:val="00B0794C"/>
    <w:rsid w:val="00B201B1"/>
    <w:rsid w:val="00B235D2"/>
    <w:rsid w:val="00B24502"/>
    <w:rsid w:val="00B320AC"/>
    <w:rsid w:val="00B357A2"/>
    <w:rsid w:val="00B365B2"/>
    <w:rsid w:val="00B370E2"/>
    <w:rsid w:val="00B373A3"/>
    <w:rsid w:val="00B405E0"/>
    <w:rsid w:val="00B414EA"/>
    <w:rsid w:val="00B435A9"/>
    <w:rsid w:val="00B51B78"/>
    <w:rsid w:val="00B52427"/>
    <w:rsid w:val="00B53E99"/>
    <w:rsid w:val="00B55090"/>
    <w:rsid w:val="00B60105"/>
    <w:rsid w:val="00B63A20"/>
    <w:rsid w:val="00B7065E"/>
    <w:rsid w:val="00B762C6"/>
    <w:rsid w:val="00B77B6A"/>
    <w:rsid w:val="00B815C3"/>
    <w:rsid w:val="00B839B0"/>
    <w:rsid w:val="00B84972"/>
    <w:rsid w:val="00B854BE"/>
    <w:rsid w:val="00B90C63"/>
    <w:rsid w:val="00B92928"/>
    <w:rsid w:val="00B932A3"/>
    <w:rsid w:val="00BA3332"/>
    <w:rsid w:val="00BA3B8E"/>
    <w:rsid w:val="00BA448B"/>
    <w:rsid w:val="00BA6748"/>
    <w:rsid w:val="00BA7181"/>
    <w:rsid w:val="00BA7589"/>
    <w:rsid w:val="00BA77D8"/>
    <w:rsid w:val="00BB07D6"/>
    <w:rsid w:val="00BB2EED"/>
    <w:rsid w:val="00BB2F04"/>
    <w:rsid w:val="00BB48CC"/>
    <w:rsid w:val="00BB4DF6"/>
    <w:rsid w:val="00BB561F"/>
    <w:rsid w:val="00BB63D8"/>
    <w:rsid w:val="00BD2824"/>
    <w:rsid w:val="00BD29B3"/>
    <w:rsid w:val="00BD2CDC"/>
    <w:rsid w:val="00BD5626"/>
    <w:rsid w:val="00BD61FA"/>
    <w:rsid w:val="00BD6951"/>
    <w:rsid w:val="00BD6D4D"/>
    <w:rsid w:val="00BE0CD1"/>
    <w:rsid w:val="00BE2672"/>
    <w:rsid w:val="00BE30B7"/>
    <w:rsid w:val="00BE344C"/>
    <w:rsid w:val="00BE5AA3"/>
    <w:rsid w:val="00BF11C1"/>
    <w:rsid w:val="00BF2A1A"/>
    <w:rsid w:val="00BF7CF2"/>
    <w:rsid w:val="00C0653A"/>
    <w:rsid w:val="00C129FA"/>
    <w:rsid w:val="00C17C14"/>
    <w:rsid w:val="00C20D16"/>
    <w:rsid w:val="00C21290"/>
    <w:rsid w:val="00C213CA"/>
    <w:rsid w:val="00C23DEC"/>
    <w:rsid w:val="00C24DEF"/>
    <w:rsid w:val="00C270F8"/>
    <w:rsid w:val="00C336F5"/>
    <w:rsid w:val="00C36F98"/>
    <w:rsid w:val="00C548DF"/>
    <w:rsid w:val="00C563D9"/>
    <w:rsid w:val="00C56EE8"/>
    <w:rsid w:val="00C73566"/>
    <w:rsid w:val="00C736F4"/>
    <w:rsid w:val="00C74D37"/>
    <w:rsid w:val="00C76E25"/>
    <w:rsid w:val="00C80AAC"/>
    <w:rsid w:val="00C814E5"/>
    <w:rsid w:val="00C861EA"/>
    <w:rsid w:val="00C92A74"/>
    <w:rsid w:val="00C94500"/>
    <w:rsid w:val="00C94BA5"/>
    <w:rsid w:val="00CA033A"/>
    <w:rsid w:val="00CA5183"/>
    <w:rsid w:val="00CA75A5"/>
    <w:rsid w:val="00CB32A1"/>
    <w:rsid w:val="00CC071E"/>
    <w:rsid w:val="00CC4CDF"/>
    <w:rsid w:val="00CC6B63"/>
    <w:rsid w:val="00CC7C64"/>
    <w:rsid w:val="00CE1D4B"/>
    <w:rsid w:val="00CE31D8"/>
    <w:rsid w:val="00CE3DB7"/>
    <w:rsid w:val="00CE4F97"/>
    <w:rsid w:val="00CE6312"/>
    <w:rsid w:val="00CF2A99"/>
    <w:rsid w:val="00CF2AA8"/>
    <w:rsid w:val="00CF307A"/>
    <w:rsid w:val="00CF57A1"/>
    <w:rsid w:val="00CF6F31"/>
    <w:rsid w:val="00D0082A"/>
    <w:rsid w:val="00D10B00"/>
    <w:rsid w:val="00D10BA6"/>
    <w:rsid w:val="00D139AA"/>
    <w:rsid w:val="00D13A8D"/>
    <w:rsid w:val="00D14C76"/>
    <w:rsid w:val="00D17DEC"/>
    <w:rsid w:val="00D3124E"/>
    <w:rsid w:val="00D348B8"/>
    <w:rsid w:val="00D367A9"/>
    <w:rsid w:val="00D37DE2"/>
    <w:rsid w:val="00D42BB4"/>
    <w:rsid w:val="00D443E6"/>
    <w:rsid w:val="00D4467A"/>
    <w:rsid w:val="00D45010"/>
    <w:rsid w:val="00D45852"/>
    <w:rsid w:val="00D47264"/>
    <w:rsid w:val="00D51960"/>
    <w:rsid w:val="00D530FC"/>
    <w:rsid w:val="00D54A2F"/>
    <w:rsid w:val="00D550A5"/>
    <w:rsid w:val="00D71D9D"/>
    <w:rsid w:val="00D73F7C"/>
    <w:rsid w:val="00D748A1"/>
    <w:rsid w:val="00D74A3B"/>
    <w:rsid w:val="00D81001"/>
    <w:rsid w:val="00D84525"/>
    <w:rsid w:val="00D845C5"/>
    <w:rsid w:val="00D85063"/>
    <w:rsid w:val="00D874C2"/>
    <w:rsid w:val="00D90FD4"/>
    <w:rsid w:val="00D9428C"/>
    <w:rsid w:val="00D96666"/>
    <w:rsid w:val="00DA333F"/>
    <w:rsid w:val="00DA5E35"/>
    <w:rsid w:val="00DA6879"/>
    <w:rsid w:val="00DB055B"/>
    <w:rsid w:val="00DB0995"/>
    <w:rsid w:val="00DB28BE"/>
    <w:rsid w:val="00DB3129"/>
    <w:rsid w:val="00DB4BBA"/>
    <w:rsid w:val="00DB55CC"/>
    <w:rsid w:val="00DB5946"/>
    <w:rsid w:val="00DB6E68"/>
    <w:rsid w:val="00DB7D64"/>
    <w:rsid w:val="00DC1DB2"/>
    <w:rsid w:val="00DC1E63"/>
    <w:rsid w:val="00DC3E2E"/>
    <w:rsid w:val="00DC4296"/>
    <w:rsid w:val="00DC583A"/>
    <w:rsid w:val="00DD37C0"/>
    <w:rsid w:val="00DD400A"/>
    <w:rsid w:val="00DD65F4"/>
    <w:rsid w:val="00DD76F7"/>
    <w:rsid w:val="00DD7C33"/>
    <w:rsid w:val="00DE13F8"/>
    <w:rsid w:val="00DE2F14"/>
    <w:rsid w:val="00DE37ED"/>
    <w:rsid w:val="00DE3D3A"/>
    <w:rsid w:val="00DE454A"/>
    <w:rsid w:val="00DE4F05"/>
    <w:rsid w:val="00DE5A2C"/>
    <w:rsid w:val="00DE5E6C"/>
    <w:rsid w:val="00DE7837"/>
    <w:rsid w:val="00DE7E6D"/>
    <w:rsid w:val="00DF63E6"/>
    <w:rsid w:val="00E00C80"/>
    <w:rsid w:val="00E0331F"/>
    <w:rsid w:val="00E04F4F"/>
    <w:rsid w:val="00E06E19"/>
    <w:rsid w:val="00E071B2"/>
    <w:rsid w:val="00E11068"/>
    <w:rsid w:val="00E11367"/>
    <w:rsid w:val="00E12C9C"/>
    <w:rsid w:val="00E24E66"/>
    <w:rsid w:val="00E2638C"/>
    <w:rsid w:val="00E27402"/>
    <w:rsid w:val="00E2794D"/>
    <w:rsid w:val="00E34486"/>
    <w:rsid w:val="00E41C18"/>
    <w:rsid w:val="00E42178"/>
    <w:rsid w:val="00E42AAA"/>
    <w:rsid w:val="00E44357"/>
    <w:rsid w:val="00E50DFD"/>
    <w:rsid w:val="00E50FEB"/>
    <w:rsid w:val="00E549B6"/>
    <w:rsid w:val="00E55C76"/>
    <w:rsid w:val="00E5671D"/>
    <w:rsid w:val="00E57048"/>
    <w:rsid w:val="00E62914"/>
    <w:rsid w:val="00E6338E"/>
    <w:rsid w:val="00E6361C"/>
    <w:rsid w:val="00E64C6E"/>
    <w:rsid w:val="00E7024E"/>
    <w:rsid w:val="00E73CBD"/>
    <w:rsid w:val="00E758AA"/>
    <w:rsid w:val="00E81B46"/>
    <w:rsid w:val="00E8348C"/>
    <w:rsid w:val="00E85FB7"/>
    <w:rsid w:val="00E87C79"/>
    <w:rsid w:val="00E924F4"/>
    <w:rsid w:val="00E973FC"/>
    <w:rsid w:val="00E97541"/>
    <w:rsid w:val="00EA010F"/>
    <w:rsid w:val="00EA20AD"/>
    <w:rsid w:val="00EA3F60"/>
    <w:rsid w:val="00EA4575"/>
    <w:rsid w:val="00EB1BCD"/>
    <w:rsid w:val="00EB320E"/>
    <w:rsid w:val="00EB559E"/>
    <w:rsid w:val="00EB568F"/>
    <w:rsid w:val="00EB6C38"/>
    <w:rsid w:val="00EB7D45"/>
    <w:rsid w:val="00EC277F"/>
    <w:rsid w:val="00EC345C"/>
    <w:rsid w:val="00EC5C51"/>
    <w:rsid w:val="00ED20A3"/>
    <w:rsid w:val="00EE2BA9"/>
    <w:rsid w:val="00EE3C70"/>
    <w:rsid w:val="00EF1FE8"/>
    <w:rsid w:val="00EF35A8"/>
    <w:rsid w:val="00F00FB0"/>
    <w:rsid w:val="00F01F53"/>
    <w:rsid w:val="00F03E1B"/>
    <w:rsid w:val="00F12B6E"/>
    <w:rsid w:val="00F165B8"/>
    <w:rsid w:val="00F215B8"/>
    <w:rsid w:val="00F229AF"/>
    <w:rsid w:val="00F2319A"/>
    <w:rsid w:val="00F2365C"/>
    <w:rsid w:val="00F245E6"/>
    <w:rsid w:val="00F27085"/>
    <w:rsid w:val="00F33A46"/>
    <w:rsid w:val="00F352D5"/>
    <w:rsid w:val="00F37F9F"/>
    <w:rsid w:val="00F405DF"/>
    <w:rsid w:val="00F40FC4"/>
    <w:rsid w:val="00F41592"/>
    <w:rsid w:val="00F42912"/>
    <w:rsid w:val="00F43A2E"/>
    <w:rsid w:val="00F43C31"/>
    <w:rsid w:val="00F44E48"/>
    <w:rsid w:val="00F47CB2"/>
    <w:rsid w:val="00F54891"/>
    <w:rsid w:val="00F611C0"/>
    <w:rsid w:val="00F61BAF"/>
    <w:rsid w:val="00F66837"/>
    <w:rsid w:val="00F715EE"/>
    <w:rsid w:val="00F71D95"/>
    <w:rsid w:val="00F75B5E"/>
    <w:rsid w:val="00F80FB4"/>
    <w:rsid w:val="00F81FAE"/>
    <w:rsid w:val="00F85EA5"/>
    <w:rsid w:val="00F91C9B"/>
    <w:rsid w:val="00F97B7D"/>
    <w:rsid w:val="00FA12A2"/>
    <w:rsid w:val="00FA3877"/>
    <w:rsid w:val="00FB5CD3"/>
    <w:rsid w:val="00FB5DED"/>
    <w:rsid w:val="00FB6088"/>
    <w:rsid w:val="00FB6F31"/>
    <w:rsid w:val="00FC0E87"/>
    <w:rsid w:val="00FC5293"/>
    <w:rsid w:val="00FD0E56"/>
    <w:rsid w:val="00FD1884"/>
    <w:rsid w:val="00FD3613"/>
    <w:rsid w:val="00FE794D"/>
    <w:rsid w:val="00FF593D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3D8"/>
  </w:style>
  <w:style w:type="paragraph" w:styleId="2">
    <w:name w:val="heading 2"/>
    <w:basedOn w:val="a"/>
    <w:next w:val="a"/>
    <w:link w:val="20"/>
    <w:qFormat/>
    <w:rsid w:val="004424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24EE"/>
    <w:pPr>
      <w:ind w:firstLine="567"/>
      <w:jc w:val="both"/>
    </w:pPr>
    <w:rPr>
      <w:sz w:val="28"/>
    </w:rPr>
  </w:style>
  <w:style w:type="paragraph" w:styleId="3">
    <w:name w:val="Body Text Indent 3"/>
    <w:basedOn w:val="a"/>
    <w:rsid w:val="004424EE"/>
    <w:pPr>
      <w:ind w:firstLine="567"/>
      <w:jc w:val="center"/>
    </w:pPr>
    <w:rPr>
      <w:sz w:val="28"/>
    </w:rPr>
  </w:style>
  <w:style w:type="paragraph" w:styleId="a4">
    <w:name w:val="header"/>
    <w:basedOn w:val="a"/>
    <w:rsid w:val="00DE3D3A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Normal">
    <w:name w:val="ConsNormal"/>
    <w:rsid w:val="007C0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33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33D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26A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93A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0B4F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4FB1"/>
  </w:style>
  <w:style w:type="character" w:customStyle="1" w:styleId="20">
    <w:name w:val="Заголовок 2 Знак"/>
    <w:link w:val="2"/>
    <w:rsid w:val="00CC6B63"/>
    <w:rPr>
      <w:sz w:val="28"/>
    </w:rPr>
  </w:style>
  <w:style w:type="table" w:styleId="ab">
    <w:name w:val="Table Grid"/>
    <w:basedOn w:val="a1"/>
    <w:rsid w:val="00CC6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56D6"/>
    <w:pPr>
      <w:spacing w:after="120"/>
    </w:pPr>
  </w:style>
  <w:style w:type="character" w:customStyle="1" w:styleId="ad">
    <w:name w:val="Основной текст Знак"/>
    <w:basedOn w:val="a0"/>
    <w:link w:val="ac"/>
    <w:rsid w:val="006D56D6"/>
  </w:style>
  <w:style w:type="character" w:customStyle="1" w:styleId="ae">
    <w:name w:val="Основной текст_"/>
    <w:basedOn w:val="a0"/>
    <w:link w:val="1"/>
    <w:rsid w:val="002D79C7"/>
    <w:rPr>
      <w:sz w:val="24"/>
      <w:szCs w:val="24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e"/>
    <w:rsid w:val="002D79C7"/>
    <w:rPr>
      <w:b/>
      <w:bCs/>
      <w:spacing w:val="10"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basedOn w:val="ae"/>
    <w:rsid w:val="002D79C7"/>
    <w:rPr>
      <w:b/>
      <w:bCs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2D79C7"/>
    <w:pPr>
      <w:shd w:val="clear" w:color="auto" w:fill="FFFFFF"/>
      <w:spacing w:line="298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B63"/>
  </w:style>
  <w:style w:type="paragraph" w:styleId="2">
    <w:name w:val="heading 2"/>
    <w:basedOn w:val="a"/>
    <w:next w:val="a"/>
    <w:link w:val="20"/>
    <w:qFormat/>
    <w:rsid w:val="004424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24EE"/>
    <w:pPr>
      <w:ind w:firstLine="567"/>
      <w:jc w:val="both"/>
    </w:pPr>
    <w:rPr>
      <w:sz w:val="28"/>
    </w:rPr>
  </w:style>
  <w:style w:type="paragraph" w:styleId="3">
    <w:name w:val="Body Text Indent 3"/>
    <w:basedOn w:val="a"/>
    <w:rsid w:val="004424EE"/>
    <w:pPr>
      <w:ind w:firstLine="567"/>
      <w:jc w:val="center"/>
    </w:pPr>
    <w:rPr>
      <w:sz w:val="28"/>
    </w:rPr>
  </w:style>
  <w:style w:type="paragraph" w:styleId="a4">
    <w:name w:val="header"/>
    <w:basedOn w:val="a"/>
    <w:rsid w:val="00DE3D3A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Normal">
    <w:name w:val="ConsNormal"/>
    <w:rsid w:val="007C0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33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33D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26A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93A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0B4F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B4FB1"/>
  </w:style>
  <w:style w:type="character" w:customStyle="1" w:styleId="20">
    <w:name w:val="Заголовок 2 Знак"/>
    <w:link w:val="2"/>
    <w:rsid w:val="00CC6B63"/>
    <w:rPr>
      <w:sz w:val="28"/>
    </w:rPr>
  </w:style>
  <w:style w:type="table" w:styleId="ab">
    <w:name w:val="Table Grid"/>
    <w:basedOn w:val="a1"/>
    <w:rsid w:val="00CC6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56D6"/>
    <w:pPr>
      <w:spacing w:after="120"/>
    </w:pPr>
  </w:style>
  <w:style w:type="character" w:customStyle="1" w:styleId="ad">
    <w:name w:val="Основной текст Знак"/>
    <w:basedOn w:val="a0"/>
    <w:link w:val="ac"/>
    <w:rsid w:val="006D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18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0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7342285729778611"/>
          <c:y val="0.32091122945731382"/>
          <c:w val="0.82611402283728708"/>
          <c:h val="0.67908863929103591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7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explosion val="11"/>
            <c:spPr>
              <a:solidFill>
                <a:srgbClr val="66FFFF"/>
              </a:solidFill>
            </c:spPr>
          </c:dPt>
          <c:dPt>
            <c:idx val="2"/>
            <c:spPr>
              <a:solidFill>
                <a:srgbClr val="66FF33"/>
              </a:solidFill>
            </c:spPr>
          </c:dPt>
          <c:dPt>
            <c:idx val="3"/>
            <c:explosion val="34"/>
            <c:spPr>
              <a:solidFill>
                <a:srgbClr val="FF0066"/>
              </a:solidFill>
            </c:spPr>
          </c:dPt>
          <c:dPt>
            <c:idx val="4"/>
            <c:explosion val="52"/>
            <c:spPr>
              <a:solidFill>
                <a:srgbClr val="FFFF00"/>
              </a:solidFill>
            </c:spPr>
          </c:dPt>
          <c:dPt>
            <c:idx val="5"/>
            <c:explosion val="43"/>
          </c:dPt>
          <c:dLbls>
            <c:dLbl>
              <c:idx val="0"/>
              <c:layout>
                <c:manualLayout>
                  <c:x val="5.4424091902217281E-2"/>
                  <c:y val="-0.24242370922319889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5.7047872061302213E-2"/>
                  <c:y val="-0.12158768864341324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1606058994701419"/>
                  <c:y val="5.9798394781818233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2.2526197361267864E-2"/>
                  <c:y val="-0.2002594495895736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0.18333272836368655"/>
                  <c:y val="2.0268728605799785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9.3588463518541054E-2"/>
                  <c:y val="-5.446541145371963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5.6843876051069407E-2"/>
                  <c:y val="-7.181441211283255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0.10001352606634242"/>
                  <c:y val="-0.13631931222914628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0.20523637920640544"/>
                  <c:y val="2.725372622045092E-2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Лист1!$A$31:$A$39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 </c:v>
                </c:pt>
                <c:pt idx="4">
                  <c:v>Доходы от использования имущества</c:v>
                </c:pt>
                <c:pt idx="5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Лист1!$B$31:$B$39</c:f>
              <c:numCache>
                <c:formatCode>#,##0.0</c:formatCode>
                <c:ptCount val="6"/>
                <c:pt idx="0">
                  <c:v>423.7</c:v>
                </c:pt>
                <c:pt idx="1">
                  <c:v>277.7</c:v>
                </c:pt>
                <c:pt idx="2">
                  <c:v>36.800000000000004</c:v>
                </c:pt>
                <c:pt idx="3">
                  <c:v>26995.8</c:v>
                </c:pt>
                <c:pt idx="4">
                  <c:v>899.8</c:v>
                </c:pt>
                <c:pt idx="5">
                  <c:v>80</c:v>
                </c:pt>
              </c:numCache>
            </c:numRef>
          </c:val>
        </c:ser>
        <c:ser>
          <c:idx val="1"/>
          <c:order val="1"/>
          <c:explosion val="25"/>
          <c:dLbls>
            <c:showCatName val="1"/>
            <c:showPercent val="1"/>
            <c:showLeaderLines val="1"/>
          </c:dLbls>
          <c:cat>
            <c:strRef>
              <c:f>Лист1!$A$31:$A$39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 </c:v>
                </c:pt>
                <c:pt idx="4">
                  <c:v>Доходы от использования имущества</c:v>
                </c:pt>
                <c:pt idx="5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Лист1!$C$31:$C$39</c:f>
              <c:numCache>
                <c:formatCode>0.0%</c:formatCode>
                <c:ptCount val="6"/>
                <c:pt idx="0">
                  <c:v>1.4754943271648358E-2</c:v>
                </c:pt>
                <c:pt idx="1">
                  <c:v>9.6706342849581118E-3</c:v>
                </c:pt>
                <c:pt idx="2">
                  <c:v>1.2815244569191872E-3</c:v>
                </c:pt>
                <c:pt idx="3">
                  <c:v>0.94010266125268993</c:v>
                </c:pt>
                <c:pt idx="4">
                  <c:v>3.1334665933040351E-2</c:v>
                </c:pt>
                <c:pt idx="5">
                  <c:v>2.7859227324330185E-3</c:v>
                </c:pt>
              </c:numCache>
            </c:numRef>
          </c:val>
        </c:ser>
      </c:pie3DChart>
      <c:spPr>
        <a:noFill/>
        <a:ln w="25342">
          <a:noFill/>
        </a:ln>
      </c:spPr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10"/>
      <c:perspective val="30"/>
    </c:view3D>
    <c:plotArea>
      <c:layout>
        <c:manualLayout>
          <c:layoutTarget val="inner"/>
          <c:xMode val="edge"/>
          <c:yMode val="edge"/>
          <c:x val="8.7563313349590208E-2"/>
          <c:y val="8.5399073392072214E-2"/>
          <c:w val="0.82487337330082044"/>
          <c:h val="0.81202742139203954"/>
        </c:manualLayout>
      </c:layout>
      <c:pie3DChart>
        <c:varyColors val="1"/>
        <c:ser>
          <c:idx val="0"/>
          <c:order val="0"/>
          <c:explosion val="19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66FF"/>
              </a:solidFill>
            </c:spPr>
          </c:dPt>
          <c:dPt>
            <c:idx val="3"/>
            <c:spPr>
              <a:solidFill>
                <a:srgbClr val="00FFFF"/>
              </a:solidFill>
            </c:spPr>
          </c:dPt>
          <c:dPt>
            <c:idx val="5"/>
            <c:explosion val="22"/>
          </c:dPt>
          <c:dPt>
            <c:idx val="7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2.3283668205754584E-3"/>
                  <c:y val="0.113839436642574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7,2%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ЖКХ </a:t>
                    </a:r>
                    <a:r>
                      <a:rPr lang="en-US"/>
                      <a:t>47,3%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.13823013980965448"/>
                  <c:y val="-0.144294076759342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 0,2%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1.0452533466909138E-2"/>
                  <c:y val="5.3859198508483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безопасность 0,1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7.5190209161902763E-2"/>
                  <c:y val="-5.86705186678410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35,4%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7.9747191535351467E-2"/>
                  <c:y val="-0.126223509227763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 0,1%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-4.7848314921210881E-2"/>
                  <c:y val="4.39798432573901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 6,4%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2.0039957917882475E-3"/>
                  <c:y val="-6.5238724602351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 3,1%</a:t>
                    </a:r>
                  </a:p>
                </c:rich>
              </c:tx>
              <c:showCatName val="1"/>
              <c:showPercent val="1"/>
            </c:dLbl>
            <c:dLbl>
              <c:idx val="8"/>
              <c:delete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ru-RU"/>
                      <a:t>Физкультура и спорт
0,2%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Лист4!$B$3:$B$12</c:f>
              <c:strCache>
                <c:ptCount val="10"/>
                <c:pt idx="0">
                  <c:v>Общегосударственные вопросы </c:v>
                </c:pt>
                <c:pt idx="1">
                  <c:v>ЖКХ</c:v>
                </c:pt>
                <c:pt idx="2">
                  <c:v>Социальная политика</c:v>
                </c:pt>
                <c:pt idx="3">
                  <c:v>Национальная безопасность</c:v>
                </c:pt>
                <c:pt idx="4">
                  <c:v>Национальная экономика</c:v>
                </c:pt>
                <c:pt idx="5">
                  <c:v>Национальная оборона</c:v>
                </c:pt>
                <c:pt idx="6">
                  <c:v>Образование</c:v>
                </c:pt>
                <c:pt idx="8">
                  <c:v>Культура</c:v>
                </c:pt>
                <c:pt idx="9">
                  <c:v>Физкультура и спорт</c:v>
                </c:pt>
              </c:strCache>
            </c:strRef>
          </c:cat>
          <c:val>
            <c:numRef>
              <c:f>Лист4!$E$3:$E$12</c:f>
              <c:numCache>
                <c:formatCode>0.0%</c:formatCode>
                <c:ptCount val="10"/>
                <c:pt idx="0">
                  <c:v>7.1974240546431964E-2</c:v>
                </c:pt>
                <c:pt idx="1">
                  <c:v>0.47271825199153572</c:v>
                </c:pt>
                <c:pt idx="2">
                  <c:v>3.0000000000000014E-3</c:v>
                </c:pt>
                <c:pt idx="3">
                  <c:v>8.5081115977317021E-4</c:v>
                </c:pt>
                <c:pt idx="4">
                  <c:v>0.35438775469540185</c:v>
                </c:pt>
                <c:pt idx="5">
                  <c:v>1.0520568907733819E-3</c:v>
                </c:pt>
                <c:pt idx="6">
                  <c:v>3.0408030700932901E-2</c:v>
                </c:pt>
                <c:pt idx="8">
                  <c:v>6.3892530794581931E-2</c:v>
                </c:pt>
                <c:pt idx="9">
                  <c:v>2.2535536808043466E-3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5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rotY val="110"/>
      <c:perspective val="30"/>
    </c:view3D>
    <c:plotArea>
      <c:layout>
        <c:manualLayout>
          <c:layoutTarget val="inner"/>
          <c:xMode val="edge"/>
          <c:yMode val="edge"/>
          <c:x val="8.6311962384721524E-2"/>
          <c:y val="9.9613280298725487E-2"/>
          <c:w val="0.82737607523055723"/>
          <c:h val="0.78427859404172418"/>
        </c:manualLayout>
      </c:layout>
      <c:pie3DChart>
        <c:varyColors val="1"/>
        <c:ser>
          <c:idx val="0"/>
          <c:order val="0"/>
          <c:explosion val="20"/>
          <c:dPt>
            <c:idx val="0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C0504D">
                  <a:lumMod val="40000"/>
                  <a:lumOff val="60000"/>
                </a:srgbClr>
              </a:solidFill>
            </c:spPr>
          </c:dPt>
          <c:dPt>
            <c:idx val="5"/>
            <c:explosion val="4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6.0724758325606983E-2"/>
                  <c:y val="-0.130058624977793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Зарплата с начислениями 9,2%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0.13480795318092528"/>
                  <c:y val="-5.35653948913017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Пенсии 0,2%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3"/>
              <c:layout>
                <c:manualLayout>
                  <c:x val="0.11919036929692457"/>
                  <c:y val="6.332995447246228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расходы 0,8%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4"/>
              <c:layout>
                <c:manualLayout>
                  <c:x val="-6.2766059327875684E-2"/>
                  <c:y val="5.2050132541913582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субсидии муниципальным учреждениям 5,5%</a:t>
                    </a:r>
                  </a:p>
                </c:rich>
              </c:tx>
              <c:spPr>
                <a:ln>
                  <a:solidFill>
                    <a:srgbClr val="4F81BD"/>
                  </a:solidFill>
                </a:ln>
              </c:spPr>
              <c:showVal val="1"/>
              <c:showCatName val="1"/>
            </c:dLbl>
            <c:dLbl>
              <c:idx val="5"/>
              <c:layout>
                <c:manualLayout>
                  <c:x val="-6.2818328420389438E-2"/>
                  <c:y val="-1.94340233872906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работы, услуги 13,7%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6"/>
              <c:layout>
                <c:manualLayout>
                  <c:x val="-4.7536284046385553E-2"/>
                  <c:y val="-5.854137711222346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Межбюд. трансферты 11,3%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7"/>
              <c:layout>
                <c:manualLayout>
                  <c:x val="-2.020568764902397E-2"/>
                  <c:y val="-0.2057935272172468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Коммунальные, транспортные услуги, связь 1,3%</a:t>
                    </a:r>
                  </a:p>
                </c:rich>
              </c:tx>
              <c:showVal val="1"/>
              <c:showCatName val="1"/>
            </c:dLbl>
            <c:dLbl>
              <c:idx val="8"/>
              <c:layout>
                <c:manualLayout>
                  <c:x val="-7.0381210068079639E-2"/>
                  <c:y val="-1.50063223015267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содержание имущества 37,1%</a:t>
                    </a:r>
                  </a:p>
                </c:rich>
              </c:tx>
              <c:showVal val="1"/>
              <c:showCatName val="1"/>
            </c:dLbl>
            <c:dLbl>
              <c:idx val="9"/>
              <c:layout>
                <c:manualLayout>
                  <c:x val="-0.10627797404997416"/>
                  <c:y val="-0.139102825354693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Увеличение стоимости основных средств 18,7%</a:t>
                    </a:r>
                  </a:p>
                </c:rich>
              </c:tx>
              <c:showVal val="1"/>
              <c:showCatName val="1"/>
            </c:dLbl>
            <c:dLbl>
              <c:idx val="10"/>
              <c:layout>
                <c:manualLayout>
                  <c:x val="5.3279745235531875E-2"/>
                  <c:y val="-0.288456139250868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Увеличение стоимости материальных запасов 2,2%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Лист4!$B$3:$B$13</c:f>
              <c:strCache>
                <c:ptCount val="11"/>
                <c:pt idx="0">
                  <c:v>Зарплата с начислениями</c:v>
                </c:pt>
                <c:pt idx="1">
                  <c:v>социальное обеспечение</c:v>
                </c:pt>
                <c:pt idx="2">
                  <c:v>Пенсии</c:v>
                </c:pt>
                <c:pt idx="3">
                  <c:v>Прочие расходы</c:v>
                </c:pt>
                <c:pt idx="4">
                  <c:v>субсидии муниципальным учреждениям</c:v>
                </c:pt>
                <c:pt idx="5">
                  <c:v>Прочие работы, услуги</c:v>
                </c:pt>
                <c:pt idx="6">
                  <c:v>Межбюд. трансферты</c:v>
                </c:pt>
                <c:pt idx="7">
                  <c:v>Коммунальные услуги, связь</c:v>
                </c:pt>
                <c:pt idx="8">
                  <c:v>Расходы на содержание имущества</c:v>
                </c:pt>
                <c:pt idx="9">
                  <c:v>Увеличение стоимости основных средств</c:v>
                </c:pt>
                <c:pt idx="10">
                  <c:v>Увеличение стоимости материальных запасов</c:v>
                </c:pt>
              </c:strCache>
            </c:strRef>
          </c:cat>
          <c:val>
            <c:numRef>
              <c:f>Лист4!$E$3:$E$13</c:f>
              <c:numCache>
                <c:formatCode>0.0%</c:formatCode>
                <c:ptCount val="11"/>
                <c:pt idx="0">
                  <c:v>9.1616620904848664E-2</c:v>
                </c:pt>
                <c:pt idx="1">
                  <c:v>0</c:v>
                </c:pt>
                <c:pt idx="2">
                  <c:v>2.4627695397649611E-3</c:v>
                </c:pt>
                <c:pt idx="3">
                  <c:v>8.3148359946918944E-3</c:v>
                </c:pt>
                <c:pt idx="4">
                  <c:v>5.4794629727780375E-2</c:v>
                </c:pt>
                <c:pt idx="5">
                  <c:v>0.13730936450184722</c:v>
                </c:pt>
                <c:pt idx="6">
                  <c:v>0.11266174378429659</c:v>
                </c:pt>
                <c:pt idx="7">
                  <c:v>1.2851831336152119E-2</c:v>
                </c:pt>
                <c:pt idx="8">
                  <c:v>0.37132626914325201</c:v>
                </c:pt>
                <c:pt idx="9">
                  <c:v>0.18668829228053269</c:v>
                </c:pt>
                <c:pt idx="10">
                  <c:v>2.1973642786834998E-2</c:v>
                </c:pt>
              </c:numCache>
            </c:numRef>
          </c:val>
        </c:ser>
      </c:pie3DChart>
      <c:spPr>
        <a:noFill/>
        <a:ln w="25405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0.59218</cdr:x>
      <cdr:y>0.68148</cdr:y>
    </cdr:from>
    <cdr:to>
      <cdr:x>0.75256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76157" y="236948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F058-3E7C-4AF8-89CB-22DB861F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2434</Words>
  <Characters>15440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Пояснительная записка </vt:lpstr>
    </vt:vector>
  </TitlesOfParts>
  <Company/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Пояснительная записка </dc:title>
  <dc:subject/>
  <dc:creator>User</dc:creator>
  <cp:keywords/>
  <cp:lastModifiedBy>Экономист</cp:lastModifiedBy>
  <cp:revision>21</cp:revision>
  <cp:lastPrinted>2016-03-17T12:09:00Z</cp:lastPrinted>
  <dcterms:created xsi:type="dcterms:W3CDTF">2015-12-23T05:33:00Z</dcterms:created>
  <dcterms:modified xsi:type="dcterms:W3CDTF">2016-04-29T06:50:00Z</dcterms:modified>
</cp:coreProperties>
</file>