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1" w:rsidRPr="000F1F71" w:rsidRDefault="000F1F71" w:rsidP="000F1F71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СОВЕТ ДЕПУТАТОВ</w:t>
      </w:r>
    </w:p>
    <w:p w:rsidR="0020247E" w:rsidRPr="009F45A2" w:rsidRDefault="000F1F71" w:rsidP="000F1F71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ЦАЦИНСКОГО</w:t>
      </w:r>
      <w:r w:rsidRPr="000F1F7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 ПОСЕЛЕНИЯ </w:t>
      </w:r>
    </w:p>
    <w:p w:rsidR="0020247E" w:rsidRPr="009F45A2" w:rsidRDefault="000F1F71" w:rsidP="000F1F71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СВЕТЛОЯРСКОГО</w:t>
      </w:r>
      <w:r w:rsidRPr="000F1F7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РАЙОНА </w:t>
      </w:r>
    </w:p>
    <w:p w:rsidR="000F1F71" w:rsidRPr="000F1F71" w:rsidRDefault="000F1F71" w:rsidP="000F1F71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ВОЛГОГРАДСКОЙ  ОБЛАСТИ</w:t>
      </w:r>
    </w:p>
    <w:p w:rsidR="000F1F71" w:rsidRPr="000F1F71" w:rsidRDefault="000F1F71" w:rsidP="000F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71" w:rsidRPr="009F45A2" w:rsidRDefault="000F1F71" w:rsidP="000F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7E" w:rsidRPr="000F1F71" w:rsidRDefault="0020247E" w:rsidP="000F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71" w:rsidRPr="000F1F71" w:rsidRDefault="000F1F71" w:rsidP="009F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1F71" w:rsidRPr="000F1F71" w:rsidRDefault="000F1F71" w:rsidP="000F1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71" w:rsidRPr="000F1F71" w:rsidRDefault="0020247E" w:rsidP="000F1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28.01.2021</w:t>
      </w:r>
      <w:r w:rsidR="000F1F71" w:rsidRPr="000F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</w:t>
      </w:r>
      <w:r w:rsidR="009F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F1F71" w:rsidRPr="009F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29/63</w:t>
      </w:r>
    </w:p>
    <w:p w:rsidR="000F1F71" w:rsidRPr="000F1F71" w:rsidRDefault="000F1F71" w:rsidP="000F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реализации правотворческой инициативы граждан</w:t>
      </w:r>
      <w:r w:rsidRPr="000F1F71">
        <w:rPr>
          <w:rFonts w:ascii="Times New Roman" w:hAnsi="Times New Roman" w:cs="Times New Roman"/>
          <w:sz w:val="28"/>
          <w:szCs w:val="28"/>
        </w:rPr>
        <w:t xml:space="preserve"> </w:t>
      </w:r>
      <w:r w:rsidRPr="000F1F7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0247E" w:rsidRPr="0020247E">
        <w:rPr>
          <w:rFonts w:ascii="Times New Roman" w:hAnsi="Times New Roman" w:cs="Times New Roman"/>
          <w:b/>
          <w:sz w:val="28"/>
          <w:szCs w:val="28"/>
        </w:rPr>
        <w:t>Цацинском</w:t>
      </w:r>
      <w:proofErr w:type="spellEnd"/>
      <w:r w:rsidR="0020247E" w:rsidRPr="0020247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20247E" w:rsidRPr="0020247E"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 w:rsidR="0020247E" w:rsidRPr="002024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</w:t>
      </w:r>
    </w:p>
    <w:p w:rsid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5A2" w:rsidRPr="000F1F71" w:rsidRDefault="009F45A2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47E" w:rsidRPr="0020247E" w:rsidRDefault="000F1F71" w:rsidP="000F1F7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</w:t>
      </w:r>
      <w:r w:rsidR="0015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9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20247E" w:rsidRPr="0020247E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0247E" w:rsidRPr="00202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247E" w:rsidRPr="0020247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0247E" w:rsidRPr="0020247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Совет депутатов </w:t>
      </w:r>
      <w:proofErr w:type="spellStart"/>
      <w:r w:rsidR="0020247E" w:rsidRPr="0020247E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0247E" w:rsidRPr="00202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247E" w:rsidRPr="0020247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0247E" w:rsidRPr="0020247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0F1F71" w:rsidRDefault="0020247E" w:rsidP="002024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решил</w:t>
      </w:r>
      <w:r w:rsidR="000F1F71"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47E" w:rsidRPr="000F1F71" w:rsidRDefault="0020247E" w:rsidP="002024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46" w:rsidRPr="000F1F71" w:rsidRDefault="000F1F71" w:rsidP="0015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в </w:t>
      </w:r>
      <w:proofErr w:type="spellStart"/>
      <w:r w:rsidR="0020247E" w:rsidRPr="0020247E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20247E" w:rsidRPr="0020247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20247E" w:rsidRPr="0020247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0247E" w:rsidRPr="0020247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20247E">
        <w:rPr>
          <w:rFonts w:ascii="Times New Roman" w:hAnsi="Times New Roman" w:cs="Times New Roman"/>
          <w:sz w:val="28"/>
          <w:szCs w:val="28"/>
        </w:rPr>
        <w:t xml:space="preserve"> </w:t>
      </w:r>
      <w:r w:rsidRPr="000F1F7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F1F71" w:rsidRPr="000F1F71" w:rsidRDefault="0020247E" w:rsidP="0015434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F71"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1F71"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F71"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</w:t>
      </w:r>
      <w:r w:rsidR="004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proofErr w:type="spellStart"/>
      <w:r w:rsidR="00407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="004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</w:t>
      </w:r>
    </w:p>
    <w:p w:rsidR="000F1F71" w:rsidRPr="00154346" w:rsidRDefault="0020247E" w:rsidP="000F1F7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F71"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F71" w:rsidRPr="000F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="000F1F71"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</w:t>
      </w:r>
      <w:r w:rsidR="0015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="00154346" w:rsidRPr="00154346">
        <w:rPr>
          <w:rFonts w:ascii="Times New Roman" w:hAnsi="Times New Roman" w:cs="Times New Roman"/>
          <w:sz w:val="28"/>
          <w:szCs w:val="28"/>
        </w:rPr>
        <w:t xml:space="preserve">в установленном на территории </w:t>
      </w:r>
      <w:proofErr w:type="spellStart"/>
      <w:r w:rsidR="00154346" w:rsidRPr="0015434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54346" w:rsidRPr="00154346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порядке.</w:t>
      </w:r>
    </w:p>
    <w:p w:rsidR="000F1F71" w:rsidRPr="000F1F71" w:rsidRDefault="000F1F71" w:rsidP="000F1F71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71" w:rsidRDefault="000F1F71" w:rsidP="009F45A2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7E" w:rsidRDefault="0020247E" w:rsidP="009F45A2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A2" w:rsidRPr="009F45A2" w:rsidRDefault="009F45A2" w:rsidP="009F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5A2" w:rsidRPr="009F45A2" w:rsidRDefault="009F45A2" w:rsidP="009F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F45A2" w:rsidRPr="009F45A2" w:rsidRDefault="009F45A2" w:rsidP="009F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A2" w:rsidRPr="009F45A2" w:rsidRDefault="009F45A2" w:rsidP="009F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В.В.Лисицкая</w:t>
      </w:r>
      <w:proofErr w:type="spellEnd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</w:t>
      </w:r>
      <w:proofErr w:type="spellStart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Н.Н.Попова</w:t>
      </w:r>
      <w:proofErr w:type="spellEnd"/>
      <w:r w:rsidRPr="009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47E" w:rsidRPr="009F45A2" w:rsidRDefault="0020247E" w:rsidP="000F1F71">
      <w:pPr>
        <w:widowControl w:val="0"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7E" w:rsidRPr="009F45A2" w:rsidRDefault="0020247E" w:rsidP="000F1F71">
      <w:pPr>
        <w:widowControl w:val="0"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7E" w:rsidRPr="009F45A2" w:rsidRDefault="0020247E" w:rsidP="000F1F71">
      <w:pPr>
        <w:widowControl w:val="0"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58" w:rsidRDefault="00FC7C58" w:rsidP="00FC7C58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58" w:rsidRDefault="00FC7C58" w:rsidP="00FC7C58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A2" w:rsidRDefault="009F45A2" w:rsidP="000F1F71">
      <w:pPr>
        <w:widowControl w:val="0"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2B" w:rsidRDefault="0040712B" w:rsidP="000F1F71">
      <w:pPr>
        <w:widowControl w:val="0"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71" w:rsidRPr="000F1F71" w:rsidRDefault="000F1F71" w:rsidP="00154346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71" w:rsidRPr="00FC7C58" w:rsidRDefault="000F1F71" w:rsidP="000F1F71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C7C58" w:rsidRDefault="00154346" w:rsidP="00FC7C58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C7C58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58" w:rsidRPr="00FC7C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C7C58" w:rsidRDefault="00FC7C58" w:rsidP="00FC7C58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C5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FC7C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7C58" w:rsidRPr="00FC7C58" w:rsidRDefault="00FC7C58" w:rsidP="00FC7C58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C58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C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C7C58" w:rsidRDefault="00FC7C58" w:rsidP="0040712B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0712B" w:rsidRPr="0040712B" w:rsidRDefault="0040712B" w:rsidP="0040712B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71" w:rsidRPr="00FC7C58" w:rsidRDefault="0040712B" w:rsidP="0040712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4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28.01.</w:t>
      </w:r>
      <w:r w:rsid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F1F71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29/63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P34"/>
      <w:bookmarkEnd w:id="0"/>
    </w:p>
    <w:p w:rsidR="000F1F71" w:rsidRPr="000F1F71" w:rsidRDefault="000F1F71" w:rsidP="000F1F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1F71" w:rsidRPr="000F1F71" w:rsidRDefault="000F1F71" w:rsidP="000F1F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1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E43BAE" w:rsidRDefault="000F1F71" w:rsidP="00E43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AE">
        <w:rPr>
          <w:rFonts w:ascii="Times New Roman" w:hAnsi="Times New Roman" w:cs="Times New Roman"/>
          <w:sz w:val="28"/>
          <w:szCs w:val="28"/>
        </w:rPr>
        <w:t xml:space="preserve">о порядке реализации правотворческой инициативы граждан </w:t>
      </w:r>
      <w:r w:rsidR="00E43BAE" w:rsidRPr="00E43B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3BAE" w:rsidRPr="00E43BAE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E43BAE" w:rsidRPr="00E43BA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43BAE" w:rsidRPr="00E43BA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E43BAE" w:rsidRPr="00E43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3BAE" w:rsidRPr="00E43BAE" w:rsidRDefault="00E43BAE" w:rsidP="00E43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A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43BAE" w:rsidRDefault="00E43BAE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B369FC" w:rsidP="00E4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F71" w:rsidRPr="000F1F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F1F71" w:rsidRPr="000F1F7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реализации правотворческой инициативы  граждан в </w:t>
      </w:r>
      <w:proofErr w:type="spellStart"/>
      <w:r w:rsidR="00E43BAE" w:rsidRPr="00E43BAE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E43BAE" w:rsidRPr="00E43BA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43BAE" w:rsidRPr="00E43BA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E43BAE" w:rsidRPr="00E43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3BAE">
        <w:rPr>
          <w:rFonts w:ascii="Times New Roman" w:hAnsi="Times New Roman" w:cs="Times New Roman"/>
          <w:sz w:val="28"/>
          <w:szCs w:val="28"/>
        </w:rPr>
        <w:t xml:space="preserve"> </w:t>
      </w:r>
      <w:r w:rsidR="00E43BAE" w:rsidRPr="00E43BA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43BAE">
        <w:rPr>
          <w:rFonts w:ascii="Times New Roman" w:hAnsi="Times New Roman" w:cs="Times New Roman"/>
          <w:sz w:val="28"/>
          <w:szCs w:val="28"/>
        </w:rPr>
        <w:t xml:space="preserve"> </w:t>
      </w:r>
      <w:r w:rsidR="000F1F71" w:rsidRPr="000F1F71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E43BAE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E43B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3BAE" w:rsidRPr="00E4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BAE" w:rsidRPr="00E43BA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E43BAE" w:rsidRPr="00E43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3BAE">
        <w:rPr>
          <w:rFonts w:ascii="Times New Roman" w:hAnsi="Times New Roman" w:cs="Times New Roman"/>
          <w:sz w:val="28"/>
          <w:szCs w:val="28"/>
        </w:rPr>
        <w:t xml:space="preserve"> </w:t>
      </w:r>
      <w:r w:rsidR="00E43BAE" w:rsidRPr="00E43BA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43BAE">
        <w:rPr>
          <w:rFonts w:ascii="Times New Roman" w:hAnsi="Times New Roman" w:cs="Times New Roman"/>
          <w:sz w:val="28"/>
          <w:szCs w:val="28"/>
        </w:rPr>
        <w:t xml:space="preserve"> </w:t>
      </w:r>
      <w:r w:rsidR="000F1F71" w:rsidRPr="000F1F71">
        <w:rPr>
          <w:rFonts w:ascii="Times New Roman" w:hAnsi="Times New Roman" w:cs="Times New Roman"/>
          <w:sz w:val="28"/>
          <w:szCs w:val="28"/>
        </w:rPr>
        <w:t>и направлено на реализацию прав граждан Российской Федерации на участие в осуществлении местного самоуправления на</w:t>
      </w:r>
      <w:proofErr w:type="gramEnd"/>
      <w:r w:rsidR="000F1F71" w:rsidRPr="000F1F71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A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E43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AE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71" w:rsidRPr="000F1F71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1" w:name="OLE_LINK2"/>
      <w:bookmarkStart w:id="2" w:name="OLE_LINK1"/>
      <w:proofErr w:type="spellStart"/>
      <w:r>
        <w:rPr>
          <w:rFonts w:ascii="Times New Roman" w:hAnsi="Times New Roman" w:cs="Times New Roman"/>
          <w:sz w:val="28"/>
          <w:szCs w:val="28"/>
        </w:rPr>
        <w:t>Цацинское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 </w:t>
      </w:r>
      <w:bookmarkEnd w:id="1"/>
      <w:bookmarkEnd w:id="2"/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proofErr w:type="spellStart"/>
      <w:r w:rsidR="00B369F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B369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0F1F71" w:rsidRPr="000F1F71" w:rsidRDefault="000F1F71" w:rsidP="00B36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proofErr w:type="spellStart"/>
      <w:r w:rsidR="00B369F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B369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1F71">
        <w:rPr>
          <w:rFonts w:ascii="Times New Roman" w:hAnsi="Times New Roman" w:cs="Times New Roman"/>
          <w:sz w:val="24"/>
          <w:szCs w:val="24"/>
        </w:rPr>
        <w:t>,</w:t>
      </w:r>
      <w:r w:rsidRPr="000F1F71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proofErr w:type="spellStart"/>
      <w:r w:rsidR="00B369F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B369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>либо об отсрочке указанных выборов;</w:t>
      </w:r>
    </w:p>
    <w:p w:rsidR="00B369FC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lastRenderedPageBreak/>
        <w:t xml:space="preserve">б) о персональном составе органов местного самоуправления </w:t>
      </w:r>
      <w:proofErr w:type="spellStart"/>
      <w:r w:rsidR="00B369F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B369F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63BCD" w:rsidRDefault="000F1F71" w:rsidP="00F0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F71">
        <w:rPr>
          <w:rFonts w:ascii="Times New Roman" w:hAnsi="Times New Roman" w:cs="Times New Roman"/>
          <w:sz w:val="28"/>
          <w:szCs w:val="28"/>
        </w:rPr>
        <w:t>в) об избрании депутатов и должностных лиц местного самоуправления</w:t>
      </w:r>
      <w:r w:rsidR="00E6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BC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E63BC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F04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71" w:rsidRPr="00F0422C" w:rsidRDefault="00E63BCD" w:rsidP="00F0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1F71" w:rsidRPr="000F1F71">
        <w:rPr>
          <w:rFonts w:ascii="Times New Roman" w:hAnsi="Times New Roman" w:cs="Times New Roman"/>
          <w:sz w:val="28"/>
          <w:szCs w:val="28"/>
        </w:rPr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F0422C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proofErr w:type="spellStart"/>
      <w:r w:rsidR="00F0422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F042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F1F71" w:rsidRPr="00F0422C" w:rsidRDefault="000F1F71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 w:rsid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F71">
        <w:rPr>
          <w:rFonts w:ascii="Times New Roman" w:hAnsi="Times New Roman" w:cs="Times New Roman"/>
          <w:sz w:val="28"/>
          <w:szCs w:val="28"/>
        </w:rPr>
        <w:t>в количестве</w:t>
      </w:r>
      <w:r w:rsidR="00FF0A2E">
        <w:rPr>
          <w:rFonts w:ascii="Times New Roman" w:hAnsi="Times New Roman" w:cs="Times New Roman"/>
          <w:sz w:val="28"/>
          <w:szCs w:val="28"/>
        </w:rPr>
        <w:t xml:space="preserve"> не менее 9</w:t>
      </w:r>
      <w:r w:rsidRPr="000F1F71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3E597F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3E597F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0F1F71">
        <w:rPr>
          <w:rFonts w:ascii="Times New Roman" w:hAnsi="Times New Roman" w:cs="Times New Roman"/>
          <w:sz w:val="28"/>
          <w:szCs w:val="28"/>
        </w:rPr>
        <w:t xml:space="preserve"> обладающих избирательным правом</w:t>
      </w:r>
      <w:r w:rsidR="001056D2">
        <w:rPr>
          <w:rFonts w:ascii="Times New Roman" w:hAnsi="Times New Roman" w:cs="Times New Roman"/>
          <w:sz w:val="28"/>
          <w:szCs w:val="28"/>
        </w:rPr>
        <w:t>.</w:t>
      </w:r>
    </w:p>
    <w:p w:rsidR="001056D2" w:rsidRPr="000F1F71" w:rsidRDefault="001056D2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F71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 w:rsidRPr="000F1F71">
        <w:rPr>
          <w:rFonts w:ascii="Arial" w:hAnsi="Arial" w:cs="Arial"/>
          <w:sz w:val="28"/>
          <w:szCs w:val="28"/>
        </w:rPr>
        <w:t xml:space="preserve"> </w:t>
      </w:r>
      <w:r w:rsidRPr="000F1F71"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proofErr w:type="spellStart"/>
      <w:r w:rsidR="003E597F">
        <w:rPr>
          <w:rFonts w:ascii="Times New Roman" w:hAnsi="Times New Roman"/>
          <w:sz w:val="28"/>
          <w:szCs w:val="28"/>
        </w:rPr>
        <w:t>Цацинском</w:t>
      </w:r>
      <w:proofErr w:type="spellEnd"/>
      <w:r w:rsidR="003E597F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0F1F71" w:rsidRPr="000F1F71" w:rsidRDefault="003E597F" w:rsidP="003E5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F1F71" w:rsidRPr="000F1F71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0F1F71" w:rsidRPr="000F1F71" w:rsidRDefault="003E597F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71" w:rsidRPr="000F1F71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0F1F71" w:rsidRPr="000F1F71" w:rsidRDefault="003E597F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71" w:rsidRPr="000F1F71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0F1F71" w:rsidRPr="003E597F" w:rsidRDefault="000F1F71" w:rsidP="003E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 w:rsidR="003E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97F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3E59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597F">
        <w:rPr>
          <w:rFonts w:ascii="Times New Roman" w:hAnsi="Times New Roman" w:cs="Times New Roman"/>
          <w:sz w:val="28"/>
          <w:szCs w:val="28"/>
        </w:rPr>
        <w:t xml:space="preserve"> </w:t>
      </w:r>
      <w:r w:rsidRPr="000F1F71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3" w:name="P55"/>
      <w:bookmarkEnd w:id="3"/>
      <w:r w:rsidRPr="000F1F71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</w:t>
      </w:r>
      <w:r w:rsidR="008A3C59">
        <w:rPr>
          <w:rFonts w:ascii="Times New Roman" w:hAnsi="Times New Roman" w:cs="Times New Roman"/>
          <w:sz w:val="28"/>
          <w:szCs w:val="28"/>
        </w:rPr>
        <w:t>: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4) список членов инициативной группы;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Поступившие документы подлежат обязательной регистрации в течение 1 рабочего дня.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Положения, поступившие документы п</w:t>
      </w:r>
      <w:r w:rsidR="00FF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одлежат возврату в течение 7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 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D731C6" w:rsidRPr="008F1730" w:rsidRDefault="000F1F71" w:rsidP="008F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проведение антикоррупционной экспертизы проекта муниципального правового акта, внесенного в порядке реализации</w:t>
      </w:r>
      <w:r w:rsidR="008A3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4" w:name="_GoBack"/>
      <w:bookmarkEnd w:id="4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proofErr w:type="spellStart"/>
      <w:r w:rsidR="00E63BC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E63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 xml:space="preserve">на проекты муниципальных правовых актов </w:t>
      </w:r>
      <w:r w:rsidR="00E63BCD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E63BCD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E63B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63BCD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="00E63B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 w:rsidRPr="000F1F71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проект муниципального правового акта в соответствии с требованиями Устава </w:t>
      </w:r>
      <w:proofErr w:type="spellStart"/>
      <w:r w:rsidR="003E597F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3E597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0F1F71" w:rsidRPr="003E597F" w:rsidRDefault="000F1F71" w:rsidP="00220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F1F71">
        <w:rPr>
          <w:rFonts w:ascii="Times New Roman" w:hAnsi="Times New Roman" w:cs="Times New Roman"/>
          <w:sz w:val="28"/>
          <w:szCs w:val="28"/>
        </w:rPr>
        <w:t xml:space="preserve">Внесенные в </w:t>
      </w:r>
      <w:r w:rsidR="003E597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3E597F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3E59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597F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3E597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0F1F71">
        <w:rPr>
          <w:rFonts w:ascii="Times New Roman" w:hAnsi="Times New Roman" w:cs="Times New Roman"/>
          <w:sz w:val="28"/>
          <w:szCs w:val="28"/>
        </w:rPr>
        <w:t>проекты муници</w:t>
      </w:r>
      <w:r w:rsidR="00052E96">
        <w:rPr>
          <w:rFonts w:ascii="Times New Roman" w:hAnsi="Times New Roman" w:cs="Times New Roman"/>
          <w:sz w:val="28"/>
          <w:szCs w:val="28"/>
        </w:rPr>
        <w:t xml:space="preserve">пальных правовых актов, </w:t>
      </w:r>
      <w:r w:rsidRPr="000F1F71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</w:t>
      </w:r>
      <w:r w:rsidRPr="00F4546A"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0F1F71">
        <w:rPr>
          <w:rFonts w:ascii="Times New Roman" w:hAnsi="Times New Roman" w:cs="Times New Roman"/>
          <w:sz w:val="28"/>
          <w:szCs w:val="28"/>
        </w:rPr>
        <w:t xml:space="preserve"> со дня их </w:t>
      </w:r>
      <w:r w:rsidRPr="000F1F7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052E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0F1F71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>для дачи заключения.</w:t>
      </w:r>
      <w:proofErr w:type="gramEnd"/>
      <w:r w:rsidRPr="000F1F71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 главой 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 xml:space="preserve">в </w:t>
      </w:r>
      <w:r w:rsidR="00052E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0F1F71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со дня получения им соответствующего проекта муниципального правового акта </w:t>
      </w:r>
      <w:r w:rsidR="0022038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0F1F71" w:rsidRPr="000F1F71" w:rsidRDefault="000F1F71" w:rsidP="00220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>не является препятствием для рассмотрения</w:t>
      </w:r>
      <w:r w:rsidR="00220388" w:rsidRPr="00220388">
        <w:rPr>
          <w:rFonts w:ascii="Times New Roman" w:hAnsi="Times New Roman" w:cs="Times New Roman"/>
          <w:sz w:val="28"/>
          <w:szCs w:val="28"/>
        </w:rPr>
        <w:t xml:space="preserve"> </w:t>
      </w:r>
      <w:r w:rsidR="0022038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</w:t>
      </w:r>
      <w:proofErr w:type="gramStart"/>
      <w:r w:rsidR="0022038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F1F71">
        <w:rPr>
          <w:rFonts w:ascii="Times New Roman" w:hAnsi="Times New Roman" w:cs="Times New Roman"/>
          <w:sz w:val="28"/>
          <w:szCs w:val="28"/>
        </w:rPr>
        <w:t xml:space="preserve">указанных проектов муниципальных правовых актов </w:t>
      </w:r>
      <w:r w:rsidR="00220388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="00220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3BCD">
        <w:rPr>
          <w:rFonts w:ascii="Times New Roman" w:hAnsi="Times New Roman" w:cs="Times New Roman"/>
          <w:sz w:val="28"/>
          <w:szCs w:val="28"/>
        </w:rPr>
        <w:t xml:space="preserve"> </w:t>
      </w:r>
      <w:r w:rsidR="00220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r w:rsidR="00E63BC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20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или должностное лицо местного самоуправления, к компетенции которых относится принятие соотве</w:t>
      </w:r>
      <w:r w:rsidR="00F4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тствующего акта, не позднее 5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0F1F71" w:rsidRPr="000F1F71" w:rsidRDefault="000F1F71" w:rsidP="00220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Поправки, изменения и дополнения по существу обсуждаемых вопросов включаются в те</w:t>
      </w:r>
      <w:proofErr w:type="gramStart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r w:rsidR="0022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22038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="0022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голосовании.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правовой а</w:t>
      </w:r>
      <w:proofErr w:type="gramStart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22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едложенной редакции;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правовой акт с учетом поправок;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доработать проект правового акта в соответствии с пунктом 4.7 настоящего Положения;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отклонить проект правового акта.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</w:t>
      </w:r>
      <w:r w:rsidR="00F4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="00F45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proofErr w:type="spellStart"/>
      <w:r w:rsidR="00220388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203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proofErr w:type="spellStart"/>
      <w:r w:rsidR="007D55B7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7D55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1F71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7D55B7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бюджета </w:t>
      </w:r>
      <w:proofErr w:type="spellStart"/>
      <w:r w:rsidR="007D55B7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7D55B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7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0F1F71" w:rsidRPr="000F1F71" w:rsidRDefault="000F1F71" w:rsidP="000F1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1F71" w:rsidRPr="000F1F71" w:rsidRDefault="000F1F71" w:rsidP="000F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2F" w:rsidRDefault="003C14A0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A0" w:rsidRDefault="003C14A0" w:rsidP="000F1F71">
      <w:pPr>
        <w:spacing w:after="0" w:line="240" w:lineRule="auto"/>
      </w:pPr>
      <w:r>
        <w:separator/>
      </w:r>
    </w:p>
  </w:endnote>
  <w:endnote w:type="continuationSeparator" w:id="0">
    <w:p w:rsidR="003C14A0" w:rsidRDefault="003C14A0" w:rsidP="000F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A0" w:rsidRDefault="003C14A0" w:rsidP="000F1F71">
      <w:pPr>
        <w:spacing w:after="0" w:line="240" w:lineRule="auto"/>
      </w:pPr>
      <w:r>
        <w:separator/>
      </w:r>
    </w:p>
  </w:footnote>
  <w:footnote w:type="continuationSeparator" w:id="0">
    <w:p w:rsidR="003C14A0" w:rsidRDefault="003C14A0" w:rsidP="000F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9"/>
    <w:rsid w:val="00052E96"/>
    <w:rsid w:val="000F1F71"/>
    <w:rsid w:val="001056D2"/>
    <w:rsid w:val="00122230"/>
    <w:rsid w:val="00154346"/>
    <w:rsid w:val="0020247E"/>
    <w:rsid w:val="00220388"/>
    <w:rsid w:val="00326507"/>
    <w:rsid w:val="0036709B"/>
    <w:rsid w:val="003C14A0"/>
    <w:rsid w:val="003E597F"/>
    <w:rsid w:val="0040712B"/>
    <w:rsid w:val="00501FB5"/>
    <w:rsid w:val="007D55B7"/>
    <w:rsid w:val="008A3C59"/>
    <w:rsid w:val="008E33B2"/>
    <w:rsid w:val="008F1730"/>
    <w:rsid w:val="009714C9"/>
    <w:rsid w:val="009F45A2"/>
    <w:rsid w:val="00B369FC"/>
    <w:rsid w:val="00BD5FE8"/>
    <w:rsid w:val="00D731C6"/>
    <w:rsid w:val="00D8030B"/>
    <w:rsid w:val="00D80F0C"/>
    <w:rsid w:val="00E43BAE"/>
    <w:rsid w:val="00E63BCD"/>
    <w:rsid w:val="00EF06E3"/>
    <w:rsid w:val="00F0422C"/>
    <w:rsid w:val="00F4546A"/>
    <w:rsid w:val="00F645F6"/>
    <w:rsid w:val="00FC7C58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1F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1F71"/>
    <w:rPr>
      <w:sz w:val="20"/>
      <w:szCs w:val="20"/>
    </w:rPr>
  </w:style>
  <w:style w:type="character" w:styleId="a5">
    <w:name w:val="footnote reference"/>
    <w:semiHidden/>
    <w:unhideWhenUsed/>
    <w:rsid w:val="000F1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1F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1F71"/>
    <w:rPr>
      <w:sz w:val="20"/>
      <w:szCs w:val="20"/>
    </w:rPr>
  </w:style>
  <w:style w:type="character" w:styleId="a5">
    <w:name w:val="footnote reference"/>
    <w:semiHidden/>
    <w:unhideWhenUsed/>
    <w:rsid w:val="000F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dcterms:created xsi:type="dcterms:W3CDTF">2021-01-27T06:35:00Z</dcterms:created>
  <dcterms:modified xsi:type="dcterms:W3CDTF">2021-02-02T05:22:00Z</dcterms:modified>
</cp:coreProperties>
</file>