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pPr>
      <w:bookmarkStart w:id="0" w:name="_GoBack"/>
      <w:bookmarkEnd w:id="0"/>
      <w:r>
        <w:rPr>
          <w:rFonts w:hint="default"/>
          <w:lang w:val="en-US" w:eastAsia="zh-CN"/>
        </w:rPr>
        <w:t>МИНИСТЕРСТВО ПРИРОДНЫХ РЕСУРСОВ И ЭКОЛОГИИ</w:t>
      </w:r>
    </w:p>
    <w:p>
      <w:pPr>
        <w:jc w:val="center"/>
        <w:rPr>
          <w:rFonts w:hint="default"/>
        </w:rPr>
      </w:pPr>
      <w:r>
        <w:rPr>
          <w:rFonts w:hint="default"/>
          <w:lang w:val="en-US" w:eastAsia="zh-CN"/>
        </w:rPr>
        <w:t>РОССИЙСКОЙ ФЕДЕРАЦИИ</w:t>
      </w:r>
    </w:p>
    <w:p>
      <w:pPr>
        <w:jc w:val="center"/>
        <w:rPr>
          <w:rFonts w:hint="default"/>
        </w:rPr>
      </w:pPr>
      <w:r>
        <w:rPr>
          <w:rFonts w:hint="default"/>
          <w:lang w:val="en-US" w:eastAsia="zh-CN"/>
        </w:rPr>
        <w:t>ПРИКАЗ</w:t>
      </w:r>
    </w:p>
    <w:p>
      <w:pPr>
        <w:jc w:val="center"/>
        <w:rPr>
          <w:rFonts w:hint="default"/>
        </w:rPr>
      </w:pPr>
      <w:r>
        <w:rPr>
          <w:rFonts w:hint="default"/>
          <w:lang w:val="en-US" w:eastAsia="zh-CN"/>
        </w:rPr>
        <w:t>от 24 июля 2020 г. N 477</w:t>
      </w:r>
    </w:p>
    <w:p>
      <w:pPr>
        <w:jc w:val="center"/>
        <w:rPr>
          <w:rFonts w:hint="default"/>
          <w:lang w:val="en-US" w:eastAsia="zh-CN"/>
        </w:rPr>
      </w:pPr>
      <w:r>
        <w:rPr>
          <w:rFonts w:hint="default"/>
          <w:lang w:val="en-US" w:eastAsia="zh-CN"/>
        </w:rPr>
        <w:t>ОБ УТВЕРЖДЕНИИ ПРАВИЛ ОХОТЫ</w:t>
      </w:r>
    </w:p>
    <w:p>
      <w:pPr>
        <w:jc w:val="center"/>
        <w:rPr>
          <w:rFonts w:hint="default"/>
          <w:lang w:val="en-US" w:eastAsia="zh-CN"/>
        </w:rPr>
      </w:pP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 соответствии с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"https://docs.cntd.ru/document/902167488?marker=8P20LS"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частью 4 статьи 23</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"https://docs.cntd.ru/document/902167488?marker=8Q20M4"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пунктом 6 статьи 32</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ст.3735; 2020, N 17, ст.2725) и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"https://docs.cntd.ru/document/420315598?marker=8OU0LR" </w:instrText>
      </w:r>
      <w:r>
        <w:rPr>
          <w:rFonts w:hint="default" w:ascii="Times New Roman" w:hAnsi="Times New Roman" w:cs="Times New Roman"/>
          <w:lang w:val="en-US" w:eastAsia="zh-CN"/>
        </w:rPr>
        <w:fldChar w:fldCharType="separate"/>
      </w:r>
      <w:r>
        <w:rPr>
          <w:rFonts w:hint="default" w:ascii="Times New Roman" w:hAnsi="Times New Roman" w:cs="Times New Roman"/>
        </w:rPr>
        <w:t>подпунктом 5.2.98</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Положения о Министерстве природных ресурсов и экологии Российской Федерации, утвержденного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"https://docs.cntd.ru/document/420315598" \l "7D20K3" </w:instrText>
      </w:r>
      <w:r>
        <w:rPr>
          <w:rFonts w:hint="default" w:ascii="Times New Roman" w:hAnsi="Times New Roman" w:cs="Times New Roman"/>
          <w:lang w:val="en-US" w:eastAsia="zh-CN"/>
        </w:rPr>
        <w:fldChar w:fldCharType="separate"/>
      </w:r>
      <w:r>
        <w:rPr>
          <w:rFonts w:hint="default" w:ascii="Times New Roman" w:hAnsi="Times New Roman" w:cs="Times New Roman"/>
        </w:rPr>
        <w:t>постановлением</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Правительства Российской Федерации от 11 ноября 2015 г. N 1219 (Собрание законодательства Российской Федерации, 2015, N 47, ст.6586; 2020, N 18, ст.2892), приказываю:</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 Утвердить прилагаемые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"Par42" \o "ПРАВИЛА ОХОТЫ" </w:instrText>
      </w:r>
      <w:r>
        <w:rPr>
          <w:rFonts w:hint="default" w:ascii="Times New Roman" w:hAnsi="Times New Roman" w:cs="Times New Roman"/>
          <w:lang w:val="en-US" w:eastAsia="zh-CN"/>
        </w:rPr>
        <w:fldChar w:fldCharType="separate"/>
      </w:r>
      <w:r>
        <w:rPr>
          <w:rFonts w:hint="default" w:ascii="Times New Roman" w:hAnsi="Times New Roman" w:cs="Times New Roman"/>
        </w:rPr>
        <w:t>Правила</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 Признать утратившими силу:</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"https://docs.cntd.ru/document/902246569" \l "7D20K3" </w:instrText>
      </w:r>
      <w:r>
        <w:rPr>
          <w:rFonts w:hint="default" w:ascii="Times New Roman" w:hAnsi="Times New Roman" w:cs="Times New Roman"/>
        </w:rPr>
        <w:fldChar w:fldCharType="separate"/>
      </w:r>
      <w:r>
        <w:rPr>
          <w:rFonts w:hint="default" w:ascii="Times New Roman" w:hAnsi="Times New Roman" w:cs="Times New Roman"/>
        </w:rPr>
        <w:t>приказ</w:t>
      </w:r>
      <w:r>
        <w:rPr>
          <w:rFonts w:hint="default" w:ascii="Times New Roman" w:hAnsi="Times New Roman" w:cs="Times New Roman"/>
        </w:rPr>
        <w:fldChar w:fldCharType="end"/>
      </w:r>
      <w:r>
        <w:rPr>
          <w:rFonts w:hint="default" w:ascii="Times New Roman" w:hAnsi="Times New Roman" w:cs="Times New Roman"/>
        </w:rPr>
        <w:t> Министерства природных ресурсов и экологии Российской Федерации от 16 ноября 2010 г. N 512 «Об утверждении Правил охоты» (зарегистрирован Министерством юстиции Российской Федерации 4 февраля 2011 г., регистрационный N 19704);</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"https://docs.cntd.ru/document/902344521" \l "64U0IK" </w:instrText>
      </w:r>
      <w:r>
        <w:rPr>
          <w:rFonts w:hint="default" w:ascii="Times New Roman" w:hAnsi="Times New Roman" w:cs="Times New Roman"/>
        </w:rPr>
        <w:fldChar w:fldCharType="separate"/>
      </w:r>
      <w:r>
        <w:rPr>
          <w:rFonts w:hint="default" w:ascii="Times New Roman" w:hAnsi="Times New Roman" w:cs="Times New Roman"/>
        </w:rPr>
        <w:t>приказ</w:t>
      </w:r>
      <w:r>
        <w:rPr>
          <w:rFonts w:hint="default" w:ascii="Times New Roman" w:hAnsi="Times New Roman" w:cs="Times New Roman"/>
        </w:rPr>
        <w:fldChar w:fldCharType="end"/>
      </w:r>
      <w:r>
        <w:rPr>
          <w:rFonts w:hint="default" w:ascii="Times New Roman" w:hAnsi="Times New Roman" w:cs="Times New Roman"/>
        </w:rPr>
        <w:t> Министерства природных ресурсов и экологии Российской Федерации от 10 апреля 2012 г. N 98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мая 2012 г., регистрационный N 24394);</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"https://docs.cntd.ru/document/902369785" \l "7D20K3" </w:instrText>
      </w:r>
      <w:r>
        <w:rPr>
          <w:rFonts w:hint="default" w:ascii="Times New Roman" w:hAnsi="Times New Roman" w:cs="Times New Roman"/>
        </w:rPr>
        <w:fldChar w:fldCharType="separate"/>
      </w:r>
      <w:r>
        <w:rPr>
          <w:rFonts w:hint="default" w:ascii="Times New Roman" w:hAnsi="Times New Roman" w:cs="Times New Roman"/>
        </w:rPr>
        <w:t>приказ</w:t>
      </w:r>
      <w:r>
        <w:rPr>
          <w:rFonts w:hint="default" w:ascii="Times New Roman" w:hAnsi="Times New Roman" w:cs="Times New Roman"/>
        </w:rPr>
        <w:fldChar w:fldCharType="end"/>
      </w:r>
      <w:r>
        <w:rPr>
          <w:rFonts w:hint="default" w:ascii="Times New Roman" w:hAnsi="Times New Roman" w:cs="Times New Roman"/>
        </w:rPr>
        <w:t> Министерства природных ресурсов и экологии Российской Федерации от 5 сентября 2012 г. N 262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8 октября 2012 г., регистрационный N 25628);</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"https://docs.cntd.ru/document/902387317" \l "7D20K3" </w:instrText>
      </w:r>
      <w:r>
        <w:rPr>
          <w:rFonts w:hint="default" w:ascii="Times New Roman" w:hAnsi="Times New Roman" w:cs="Times New Roman"/>
        </w:rPr>
        <w:fldChar w:fldCharType="separate"/>
      </w:r>
      <w:r>
        <w:rPr>
          <w:rFonts w:hint="default" w:ascii="Times New Roman" w:hAnsi="Times New Roman" w:cs="Times New Roman"/>
        </w:rPr>
        <w:t>приказ</w:t>
      </w:r>
      <w:r>
        <w:rPr>
          <w:rFonts w:hint="default" w:ascii="Times New Roman" w:hAnsi="Times New Roman" w:cs="Times New Roman"/>
        </w:rPr>
        <w:fldChar w:fldCharType="end"/>
      </w:r>
      <w:r>
        <w:rPr>
          <w:rFonts w:hint="default" w:ascii="Times New Roman" w:hAnsi="Times New Roman" w:cs="Times New Roman"/>
        </w:rPr>
        <w:t> Министерства природных ресурсов и экологии Российской Федерации от 8 ноября 2012 г. N 373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29 января 2013 г., регистрационный N 26743);</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"https://docs.cntd.ru/document/499066453" \l "64U0IK" </w:instrText>
      </w:r>
      <w:r>
        <w:rPr>
          <w:rFonts w:hint="default" w:ascii="Times New Roman" w:hAnsi="Times New Roman" w:cs="Times New Roman"/>
        </w:rPr>
        <w:fldChar w:fldCharType="separate"/>
      </w:r>
      <w:r>
        <w:rPr>
          <w:rFonts w:hint="default" w:ascii="Times New Roman" w:hAnsi="Times New Roman" w:cs="Times New Roman"/>
        </w:rPr>
        <w:t>приказ</w:t>
      </w:r>
      <w:r>
        <w:rPr>
          <w:rFonts w:hint="default" w:ascii="Times New Roman" w:hAnsi="Times New Roman" w:cs="Times New Roman"/>
        </w:rPr>
        <w:fldChar w:fldCharType="end"/>
      </w:r>
      <w:r>
        <w:rPr>
          <w:rFonts w:hint="default" w:ascii="Times New Roman" w:hAnsi="Times New Roman" w:cs="Times New Roman"/>
        </w:rPr>
        <w:t> Министерства природных ресурсов и экологии Российской Федерации от 10 декабря 2013 г. N 581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марта 2014 г., регистрационный N 31761);</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"https://docs.cntd.ru/document/420222643" \l "64U0IK" </w:instrText>
      </w:r>
      <w:r>
        <w:rPr>
          <w:rFonts w:hint="default" w:ascii="Times New Roman" w:hAnsi="Times New Roman" w:cs="Times New Roman"/>
        </w:rPr>
        <w:fldChar w:fldCharType="separate"/>
      </w:r>
      <w:r>
        <w:rPr>
          <w:rFonts w:hint="default" w:ascii="Times New Roman" w:hAnsi="Times New Roman" w:cs="Times New Roman"/>
        </w:rPr>
        <w:t>приказ</w:t>
      </w:r>
      <w:r>
        <w:rPr>
          <w:rFonts w:hint="default" w:ascii="Times New Roman" w:hAnsi="Times New Roman" w:cs="Times New Roman"/>
        </w:rPr>
        <w:fldChar w:fldCharType="end"/>
      </w:r>
      <w:r>
        <w:rPr>
          <w:rFonts w:hint="default" w:ascii="Times New Roman" w:hAnsi="Times New Roman" w:cs="Times New Roman"/>
        </w:rPr>
        <w:t> Министерства природных ресурсов и экологии Российской Федерации от 4 сентября 2014 г. N 383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27 октября 2014 г., регистрационный N 34455);</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"https://docs.cntd.ru/document/420226218" \l "7D20K3" </w:instrText>
      </w:r>
      <w:r>
        <w:rPr>
          <w:rFonts w:hint="default" w:ascii="Times New Roman" w:hAnsi="Times New Roman" w:cs="Times New Roman"/>
        </w:rPr>
        <w:fldChar w:fldCharType="separate"/>
      </w:r>
      <w:r>
        <w:rPr>
          <w:rFonts w:hint="default" w:ascii="Times New Roman" w:hAnsi="Times New Roman" w:cs="Times New Roman"/>
        </w:rPr>
        <w:t>приказ</w:t>
      </w:r>
      <w:r>
        <w:rPr>
          <w:rFonts w:hint="default" w:ascii="Times New Roman" w:hAnsi="Times New Roman" w:cs="Times New Roman"/>
        </w:rPr>
        <w:fldChar w:fldCharType="end"/>
      </w:r>
      <w:r>
        <w:rPr>
          <w:rFonts w:hint="default" w:ascii="Times New Roman" w:hAnsi="Times New Roman" w:cs="Times New Roman"/>
        </w:rPr>
        <w:t> Министерства природных ресурсов и экологии Российской Федерации от 29 сентября 2014 г. N 420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20 ноября 2014 г., регистрационный N 34788);</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"https://docs.cntd.ru/document/420296476" \l "64U0IK" </w:instrText>
      </w:r>
      <w:r>
        <w:rPr>
          <w:rFonts w:hint="default" w:ascii="Times New Roman" w:hAnsi="Times New Roman" w:cs="Times New Roman"/>
        </w:rPr>
        <w:fldChar w:fldCharType="separate"/>
      </w:r>
      <w:r>
        <w:rPr>
          <w:rFonts w:hint="default" w:ascii="Times New Roman" w:hAnsi="Times New Roman" w:cs="Times New Roman"/>
        </w:rPr>
        <w:t>приказ</w:t>
      </w:r>
      <w:r>
        <w:rPr>
          <w:rFonts w:hint="default" w:ascii="Times New Roman" w:hAnsi="Times New Roman" w:cs="Times New Roman"/>
        </w:rPr>
        <w:fldChar w:fldCharType="end"/>
      </w:r>
      <w:r>
        <w:rPr>
          <w:rFonts w:hint="default" w:ascii="Times New Roman" w:hAnsi="Times New Roman" w:cs="Times New Roman"/>
        </w:rPr>
        <w:t> Министерства природных ресурсов и экологии Российской Федерации от 6 августа 2015 г. N 348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августа 2015 г., регистрационный N 38742);</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"https://docs.cntd.ru/document/542615814" \l "64U0IK" </w:instrText>
      </w:r>
      <w:r>
        <w:rPr>
          <w:rFonts w:hint="default" w:ascii="Times New Roman" w:hAnsi="Times New Roman" w:cs="Times New Roman"/>
        </w:rPr>
        <w:fldChar w:fldCharType="separate"/>
      </w:r>
      <w:r>
        <w:rPr>
          <w:rFonts w:hint="default" w:ascii="Times New Roman" w:hAnsi="Times New Roman" w:cs="Times New Roman"/>
        </w:rPr>
        <w:t>приказ</w:t>
      </w:r>
      <w:r>
        <w:rPr>
          <w:rFonts w:hint="default" w:ascii="Times New Roman" w:hAnsi="Times New Roman" w:cs="Times New Roman"/>
        </w:rPr>
        <w:fldChar w:fldCharType="end"/>
      </w:r>
      <w:r>
        <w:rPr>
          <w:rFonts w:hint="default" w:ascii="Times New Roman" w:hAnsi="Times New Roman" w:cs="Times New Roman"/>
        </w:rPr>
        <w:t> Министерства природных ресурсов и экологии Российской Федерации от 14 декабря 2017 г. N 669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12 марта 2018 г., регистрационный N 50306);</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"https://docs.cntd.ru/document/556985691" \l "7D20K3" </w:instrText>
      </w:r>
      <w:r>
        <w:rPr>
          <w:rFonts w:hint="default" w:ascii="Times New Roman" w:hAnsi="Times New Roman" w:cs="Times New Roman"/>
        </w:rPr>
        <w:fldChar w:fldCharType="separate"/>
      </w:r>
      <w:r>
        <w:rPr>
          <w:rFonts w:hint="default" w:ascii="Times New Roman" w:hAnsi="Times New Roman" w:cs="Times New Roman"/>
        </w:rPr>
        <w:t>приказ</w:t>
      </w:r>
      <w:r>
        <w:rPr>
          <w:rFonts w:hint="default" w:ascii="Times New Roman" w:hAnsi="Times New Roman" w:cs="Times New Roman"/>
        </w:rPr>
        <w:fldChar w:fldCharType="end"/>
      </w:r>
      <w:r>
        <w:rPr>
          <w:rFonts w:hint="default" w:ascii="Times New Roman" w:hAnsi="Times New Roman" w:cs="Times New Roman"/>
        </w:rPr>
        <w:t> Министерства природных ресурсов и экологии Российской Федерации от 21 марта 2018 г. N 112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марта 2018 г., регистрационный N 50572).</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 Настоящий приказ вступает в силу с 1 января 2021 г. и действует по 16 июня 2026 г.</w:t>
      </w:r>
    </w:p>
    <w:p>
      <w:pPr>
        <w:keepNext w:val="0"/>
        <w:keepLines w:val="0"/>
        <w:pageBreakBefore w:val="0"/>
        <w:widowControl/>
        <w:kinsoku/>
        <w:wordWrap/>
        <w:overflowPunct/>
        <w:topLinePunct w:val="0"/>
        <w:autoSpaceDE/>
        <w:autoSpaceDN/>
        <w:bidi w:val="0"/>
        <w:adjustRightInd/>
        <w:snapToGrid/>
        <w:ind w:firstLine="4618" w:firstLineChars="2309"/>
        <w:jc w:val="both"/>
        <w:textAlignment w:val="auto"/>
        <w:rPr>
          <w:rFonts w:hint="default" w:ascii="Times New Roman" w:hAnsi="Times New Roman" w:cs="Times New Roman"/>
          <w:lang w:val="en-US" w:eastAsia="zh-CN"/>
        </w:rPr>
      </w:pPr>
    </w:p>
    <w:p>
      <w:pPr>
        <w:keepNext w:val="0"/>
        <w:keepLines w:val="0"/>
        <w:pageBreakBefore w:val="0"/>
        <w:widowControl/>
        <w:kinsoku/>
        <w:wordWrap/>
        <w:overflowPunct/>
        <w:topLinePunct w:val="0"/>
        <w:autoSpaceDE/>
        <w:autoSpaceDN/>
        <w:bidi w:val="0"/>
        <w:adjustRightInd/>
        <w:snapToGrid/>
        <w:ind w:firstLine="4618" w:firstLineChars="2309"/>
        <w:jc w:val="both"/>
        <w:textAlignment w:val="auto"/>
        <w:rPr>
          <w:rFonts w:hint="default" w:ascii="Times New Roman" w:hAnsi="Times New Roman" w:cs="Times New Roman"/>
        </w:rPr>
      </w:pPr>
      <w:r>
        <w:rPr>
          <w:rFonts w:hint="default" w:ascii="Times New Roman" w:hAnsi="Times New Roman" w:cs="Times New Roman"/>
          <w:lang w:val="en-US" w:eastAsia="zh-CN"/>
        </w:rPr>
        <w:t>Министр</w:t>
      </w:r>
      <w:r>
        <w:rPr>
          <w:rFonts w:hint="default" w:ascii="Times New Roman" w:hAnsi="Times New Roman" w:cs="Times New Roman"/>
          <w:lang w:val="ru-RU" w:eastAsia="zh-CN"/>
        </w:rPr>
        <w:t xml:space="preserve"> </w:t>
      </w:r>
      <w:r>
        <w:rPr>
          <w:rFonts w:hint="default" w:ascii="Times New Roman" w:hAnsi="Times New Roman" w:cs="Times New Roman"/>
          <w:lang w:val="en-US" w:eastAsia="zh-CN"/>
        </w:rPr>
        <w:t>природных ресурсов и экологии</w:t>
      </w:r>
    </w:p>
    <w:p>
      <w:pPr>
        <w:keepNext w:val="0"/>
        <w:keepLines w:val="0"/>
        <w:pageBreakBefore w:val="0"/>
        <w:widowControl/>
        <w:kinsoku/>
        <w:wordWrap/>
        <w:overflowPunct/>
        <w:topLinePunct w:val="0"/>
        <w:autoSpaceDE/>
        <w:autoSpaceDN/>
        <w:bidi w:val="0"/>
        <w:adjustRightInd/>
        <w:snapToGrid/>
        <w:ind w:firstLine="4600" w:firstLineChars="2300"/>
        <w:jc w:val="both"/>
        <w:textAlignment w:val="auto"/>
        <w:rPr>
          <w:rFonts w:hint="default" w:ascii="Times New Roman" w:hAnsi="Times New Roman" w:cs="Times New Roman"/>
        </w:rPr>
      </w:pPr>
      <w:r>
        <w:rPr>
          <w:rFonts w:hint="default" w:ascii="Times New Roman" w:hAnsi="Times New Roman" w:cs="Times New Roman"/>
          <w:lang w:val="en-US" w:eastAsia="zh-CN"/>
        </w:rPr>
        <w:t>Российской Федерации</w:t>
      </w:r>
    </w:p>
    <w:p>
      <w:pPr>
        <w:keepNext w:val="0"/>
        <w:keepLines w:val="0"/>
        <w:pageBreakBefore w:val="0"/>
        <w:widowControl/>
        <w:kinsoku/>
        <w:wordWrap/>
        <w:overflowPunct/>
        <w:topLinePunct w:val="0"/>
        <w:autoSpaceDE/>
        <w:autoSpaceDN/>
        <w:bidi w:val="0"/>
        <w:adjustRightInd/>
        <w:snapToGrid/>
        <w:ind w:firstLine="4600" w:firstLineChars="2300"/>
        <w:jc w:val="both"/>
        <w:textAlignment w:val="auto"/>
        <w:rPr>
          <w:rFonts w:hint="default" w:ascii="Times New Roman" w:hAnsi="Times New Roman" w:cs="Times New Roman"/>
        </w:rPr>
      </w:pPr>
      <w:r>
        <w:rPr>
          <w:rFonts w:hint="default" w:ascii="Times New Roman" w:hAnsi="Times New Roman" w:cs="Times New Roman"/>
          <w:lang w:val="en-US" w:eastAsia="zh-CN"/>
        </w:rPr>
        <w:t>Д.Н.КОБЫЛКИН</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Приложение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к приказу Министерства</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природных ресурсов и экологии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Российской Федерации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от 24.07.2020 N 477</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ПРАВИЛА ОХОТЫ В РОССИИ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 </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I. Общие положения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 </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 Правила охоты (далее — Правила) устанавливают требования к осуществлению охоты и сохранению охотничьих ресурсов (далее также — охотничьи животные) на всей территории Российской Федерации.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 Охота — деятельность, связанная с поиском, выслеживанием, преследованием охотничьих ресурсов, их добычей, первичной переработкой и транспортировкой &lt;1&gt;.</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&lt;1&gt;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"https://docs.cntd.ru/document/902167488?marker=65C0IR"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 5 статьи 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ст.3735; 2020, N 17, ст.2725) (далее — Федеральный закон об охоте).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 &lt;2&gt;,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&lt;3&gt;.</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&lt;2&gt;</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"https://docs.cntd.ru/document/902167488?marker=8QQ0M5"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Часть 2 статьи 57</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&lt;3&gt;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"https://docs.cntd.ru/document/902167488?marker=8QG0M5"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Часть 5 статьи 40</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"https://docs.cntd.ru/document/902167488?marker=A900NL"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часть 4 статьи 41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 При осуществлении охоты физические лица обязаны: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5.1 соблюдать настоящие Правила, а также виды разрешенной охоты и ограничения охоты, указанные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"https://docs.cntd.ru/document/902167488?marker=8OM0LM"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части 1 статьи 22</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 (Собрание законодательства Российской Федерации, 2009, N 30, ст.3735; 2020, N 52, ст.8601), определяемые высшим должностным лицом субъекта Российской Федерации в соответствии со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"https://docs.cntd.ru/document/902167488?marker=7D20K3" </w:instrText>
      </w:r>
      <w:r>
        <w:rPr>
          <w:rFonts w:hint="default" w:ascii="Times New Roman" w:hAnsi="Times New Roman" w:cs="Times New Roman"/>
          <w:lang w:val="en-US" w:eastAsia="zh-CN"/>
        </w:rPr>
        <w:fldChar w:fldCharType="separate"/>
      </w:r>
      <w:r>
        <w:rPr>
          <w:rFonts w:hint="default" w:ascii="Times New Roman" w:hAnsi="Times New Roman" w:cs="Times New Roman"/>
        </w:rPr>
        <w:t>статьей 23.1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5.2 иметь при себе: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5.2.1 охотничий билет;</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5.2.2 в случае осуществления охоты с охотничьим огнестрельным, пневматическим, метательным стрелковым оружием (далее — охотничье оружие) — разрешение на хранение и ношение охотничьего оружия в соответствии со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"https://docs.cntd.ru/document/9034380?marker=7E00KF" </w:instrText>
      </w:r>
      <w:r>
        <w:rPr>
          <w:rFonts w:hint="default" w:ascii="Times New Roman" w:hAnsi="Times New Roman" w:cs="Times New Roman"/>
          <w:lang w:val="en-US" w:eastAsia="zh-CN"/>
        </w:rPr>
        <w:fldChar w:fldCharType="separate"/>
      </w:r>
      <w:r>
        <w:rPr>
          <w:rFonts w:hint="default" w:ascii="Times New Roman" w:hAnsi="Times New Roman" w:cs="Times New Roman"/>
        </w:rPr>
        <w:t>статьей 13</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от 13 декабря 1996 г. N 150-ФЗ «Об оружии» (Собрание законодательства Российской Федерации, 1996, N 51, ст. 5681; 2019, N 30, ст. 4439) (далее — разрешение на хранение и ношение охотничьего оружия);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5.2.3 в случае осуществления охоты в общедоступных охотничьих угодьях — разрешение на добычу охотничьих ресурсов, выданное в соответствии с порядком оформления и выдачи разрешений на добычу охотничьих ресурсов, утвержденным на основании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"https://docs.cntd.ru/document/902167488?marker=8P80LQ"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части 5 статьи 31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 (далее — Порядок);</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5.2.4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"https://docs.cntd.ru/document/902167488?marker=A7G0NC"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пунктом 1 части 5 статьи 13</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"https://docs.cntd.ru/document/902167488?marker=7E20KC"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частью 3 статьи 14</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"https://docs.cntd.ru/document/902167488?marker=A7K0NE"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пунктом 1 части 4 статьи 15</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"https://docs.cntd.ru/document/902167488?marker=A7O0NG"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пунктом 1 части 2 статьи 17</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"https://docs.cntd.ru/document/902167488?marker=A7S0NI"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пунктом 1 части 3 статьи 18</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 \l "A7S0NI" </w:instrText>
      </w:r>
      <w:r>
        <w:rPr>
          <w:rFonts w:hint="default" w:ascii="Times New Roman" w:hAnsi="Times New Roman" w:cs="Times New Roman"/>
          <w:lang w:val="en-US" w:eastAsia="zh-CN"/>
        </w:rPr>
        <w:fldChar w:fldCharType="separate"/>
      </w:r>
      <w:r>
        <w:rPr>
          <w:rFonts w:hint="default" w:ascii="Times New Roman" w:hAnsi="Times New Roman" w:cs="Times New Roman"/>
        </w:rPr>
        <w:t> </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 — также путевку;</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5.2.5 в случае осуществления охоты на иных территориях (в том числе особо охраняемых природных территориях), являющихся средой обитания охотничьих животных — разрешение на добычу охотничьих ресурсов,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 государственными учреждениями субъектов Российской Федерации, осуществляющими управление соответствующими особо охраняемыми природными территориями;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5.2.6 в случае осуществления охоты с ловчими птицами — разрешение на их содержание и разведение в полувольных условиях или искусственно созданной среде обитания, выданное в соответствии с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"https://docs.cntd.ru/document/9011346?marker=7DK0K9"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частью 1 статьи 26</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от 24 апреля 1995 г. N 52-ФЗ «О животном мире» (Собрание законодательства Российской Федерации, 1995, N 17, ст. 1462; 2020, N 17, ст. 2725);</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5.3 по требованию должностных лиц органов государственной власти, уполномоченных на осуществление федерального государственного охотничьего надзора, а также государственных учреждений, находящихся в их ведении, и других должностных лиц, уполномоченных в соответствии с законодательством Российской Федерации, разряжать охотничье оружие, предъявлять, передавать им для проверки документы, указанные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"Par59" \o "5.2 иметь при себе:"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пункте 5.2</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 а также предъявлять для досмотра вещи, находящиеся при себе, орудия охоты, продукцию охоты и транспортные средства;</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5.4 по требованию производственного охотничьего инспектора, уполномоченного осуществлять производственный охотничий контроль, при предъявлении им удостоверения производственного охотничьего инспектора разряжать охотничье оружие, предъявлять, передавать ему для проверки документы, указанные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"Par60" \o "5.2.1 охотничий билет;" </w:instrText>
      </w:r>
      <w:r>
        <w:rPr>
          <w:rFonts w:hint="default" w:ascii="Times New Roman" w:hAnsi="Times New Roman" w:cs="Times New Roman"/>
          <w:lang w:val="en-US" w:eastAsia="zh-CN"/>
        </w:rPr>
        <w:fldChar w:fldCharType="separate"/>
      </w:r>
      <w:r>
        <w:rPr>
          <w:rFonts w:hint="default" w:ascii="Times New Roman" w:hAnsi="Times New Roman" w:cs="Times New Roman"/>
        </w:rPr>
        <w:t>подпунктах 5.2.1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"Par61" \o "5.2.2 в случае осуществления охоты с охотничьим огнестрельным, пневматическим, метательным стрелковым оружием (далее - охотничье оружие) - разрешение на хранение и ношение охотничьего оружия в соответствии со статьей 13 Федерального закона от 13 декабря 1996 г. N 150-ФЗ \"Об оружии\" (Собрание законодательства Российской Федерации, 1996, N 51, ст. 5681; 2019, N 30, ст. 4439) (далее - разрешение на хранение и ношение охотничьего оружия);" </w:instrText>
      </w:r>
      <w:r>
        <w:rPr>
          <w:rFonts w:hint="default" w:ascii="Times New Roman" w:hAnsi="Times New Roman" w:cs="Times New Roman"/>
          <w:lang w:val="en-US" w:eastAsia="zh-CN"/>
        </w:rPr>
        <w:fldChar w:fldCharType="separate"/>
      </w:r>
      <w:r>
        <w:rPr>
          <w:rFonts w:hint="default" w:ascii="Times New Roman" w:hAnsi="Times New Roman" w:cs="Times New Roman"/>
        </w:rPr>
        <w:t>5.2.2</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"Par63" \o "5.2.4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пунктом 1 части 5 статьи 13, частью 3 статьи 14, пунктом 1 части 4 статьи 15, пунктом 1 части 2 статьи 17, пунктом 1 части 3 статьи 18 Федерального закона об охоте - также путевку;" </w:instrText>
      </w:r>
      <w:r>
        <w:rPr>
          <w:rFonts w:hint="default" w:ascii="Times New Roman" w:hAnsi="Times New Roman" w:cs="Times New Roman"/>
          <w:lang w:val="en-US" w:eastAsia="zh-CN"/>
        </w:rPr>
        <w:fldChar w:fldCharType="separate"/>
      </w:r>
      <w:r>
        <w:rPr>
          <w:rFonts w:hint="default" w:ascii="Times New Roman" w:hAnsi="Times New Roman" w:cs="Times New Roman"/>
        </w:rPr>
        <w:t>5.2.4</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и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"Par65" \o "5.2.6 в случае осуществления охоты с ловчими птицами - разрешение на их содержание и разведение в полувольных условиях или искусственно созданной среде обитания, выданное в соответствии с частью 1 статьи 26 Федерального закона от 24 апреля 1995 г. N 52-ФЗ \"О животном мире\" (Собрание законодательства Российской Федерации, 1995, N 17, ст. 1462; 2020, N 17, ст. 2725);" </w:instrText>
      </w:r>
      <w:r>
        <w:rPr>
          <w:rFonts w:hint="default" w:ascii="Times New Roman" w:hAnsi="Times New Roman" w:cs="Times New Roman"/>
          <w:lang w:val="en-US" w:eastAsia="zh-CN"/>
        </w:rPr>
        <w:fldChar w:fldCharType="separate"/>
      </w:r>
      <w:r>
        <w:rPr>
          <w:rFonts w:hint="default" w:ascii="Times New Roman" w:hAnsi="Times New Roman" w:cs="Times New Roman"/>
        </w:rPr>
        <w:t>5.2.6</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 осуществлять остановку транспортных средств, а также предъявлять для осмотра вещи, находящиеся при себе (в том числе орудия охоты, продукцию охоты), транспортные средства;</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5.5 осуществлять охоту в местах охоты, в пределах сроков и норм добычи охотничьих животных, указанных в разрешении на добычу охотничьих ресурсов;</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 либо при освоении квот добычи охотничьих ресурсов (соблюдении норм добычи охотничьих ресурсов);</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охотничьих животных или их частей (далее — транспортировка), заполнить сведения о добытых охотничьих ресурсах и их количестве в разрешении на добычу охотничьих ресурсов.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 Транспортировка продукции охоты и ее реализация производится при наличии разрешения на добычу охотничьих ресурсов, в котором заполнены сведения о добыче таких охотничьих ресурсов и их количестве или при наличии заполненного отрывного талона к указанному разрешению на добычу охотничьих ресурсов.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добыче таких охотничьих ресурсов и их количестве в нем.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7. Охота может осуществляться как одним охотником, так и коллективно с участием двух и более охотников, которые осуществляют совместные действия, направленные на поиск, выслеживание, преследование и добычу охотничьих животных (далее — коллективная охота).</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8. При осуществлении коллективной охоты на копытных животных, медведей, волка, шакала, лисицу лицом, ответственным за ее осуществление,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вступления в силу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 \l "7D20K3" </w:instrText>
      </w:r>
      <w:r>
        <w:rPr>
          <w:rFonts w:hint="default" w:ascii="Times New Roman" w:hAnsi="Times New Roman" w:cs="Times New Roman"/>
          <w:lang w:val="en-US" w:eastAsia="zh-CN"/>
        </w:rPr>
        <w:fldChar w:fldCharType="separate"/>
      </w:r>
      <w:r>
        <w:rPr>
          <w:rFonts w:hint="default" w:ascii="Times New Roman" w:hAnsi="Times New Roman" w:cs="Times New Roman"/>
        </w:rPr>
        <w:t>Федерального закона об охоте</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 основании долгосрочной лицензии на пользование животным миром в отношении охотничьих ресурсов, или лицо, на имя которого выдано разрешение на добычу охотничьих ресурсов.</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9. При осуществлении коллективной охоты на копытных животных, медведей, волка, шакала, лисицу в закрепленных охотничьих угодьях путевка выдается лицу, получившему в установленном порядке разрешение на добычу охотничьих ресурсов.</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10. Лицо, ответственное за осуществление коллективной охоты, обязано:</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10.1 присутствовать в месте осуществления коллективной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10.2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(в случае осуществления охоты с охотничьим оружием) и не допускать к участию в охоте лиц, не имеющих указанных документов;</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10.3 составить список лиц, участвующих в коллективной охоте (далее — список охотников), с указанием: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даты и места осуществления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фамилии и инициалов лица, ответственного за осуществление коллективной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серии и номера разрешения на добычу охотничьих ресурсов;</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вида и количества охотничьих животных, подлежащих добыче;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фамилий и инициалов, серий и номеров охотничьих билетов лиц, участвующих в коллективной охоте;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10.4 провести инструктаж с лицами, участвующими в коллективной охоте, по технике безопасности и порядку осуществления охоты, после которого все лица, принимающие участие в коллективной охоте, обязаны расписаться в списке охотников, который одновременно является и листком инструктажа по технике безопасности;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10.5 сохранять при себе во время осуществления коллективной охоты список охотников;</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10.6 осуществлять действия, предусмотренные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"Par70" \o "5.7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охотничьих животных или их частей (далее - транспортировка), заполнить сведения о добытых охотничьих ресурсах и их количестве в разрешении на добычу охотничьих ресурсов. Отметка о добыче охотничьего животного проставляется, если в отношении охотничьего жи..."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пунктом 5.7</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10.7 в случае ранения охотничьего животного до начала его преследования с целью последующей добычи (далее — добор) сделать в разрешении на добычу охотничьих ресурсов отметку о ранении охотничьего животного и организовать его добор.</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11. При осуществлении коллективной охоты, за исключением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"Par93" \o "11.1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 </w:instrText>
      </w:r>
      <w:r>
        <w:rPr>
          <w:rFonts w:hint="default" w:ascii="Times New Roman" w:hAnsi="Times New Roman" w:cs="Times New Roman"/>
          <w:lang w:val="en-US" w:eastAsia="zh-CN"/>
        </w:rPr>
        <w:fldChar w:fldCharType="separate"/>
      </w:r>
      <w:r>
        <w:rPr>
          <w:rFonts w:hint="default" w:ascii="Times New Roman" w:hAnsi="Times New Roman" w:cs="Times New Roman"/>
        </w:rPr>
        <w:t>подпунктов 11.1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и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"Par94" \o "11.2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и путевка находятся у лица, ответственного за осуществление коллективной охоты." </w:instrText>
      </w:r>
      <w:r>
        <w:rPr>
          <w:rFonts w:hint="default" w:ascii="Times New Roman" w:hAnsi="Times New Roman" w:cs="Times New Roman"/>
          <w:lang w:val="en-US" w:eastAsia="zh-CN"/>
        </w:rPr>
        <w:fldChar w:fldCharType="separate"/>
      </w:r>
      <w:r>
        <w:rPr>
          <w:rFonts w:hint="default" w:ascii="Times New Roman" w:hAnsi="Times New Roman" w:cs="Times New Roman"/>
        </w:rPr>
        <w:t>11.2</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 каждый охотник должен иметь при себе: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охотничий билет;</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разрешение на хранение и ношение охотничьего оружия;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разрешение на добычу охотничьих ресурсов;</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путевку (в случае осуществления охоты в закрепленных охотничьих угодьях);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и путевка находятся у лица, ответственного за осуществление коллективной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12. При осуществлении коллективной охоты загоном все лица, участвующие в коллективной охоте, обязаны носить специальную сигнальную одежду повышенной видимости красного, желтого или оранжевого цвета, соответствующую требованиям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"https://docs.cntd.ru/document/1200116352?marker=7D20K3" </w:instrText>
      </w:r>
      <w:r>
        <w:rPr>
          <w:rFonts w:hint="default" w:ascii="Times New Roman" w:hAnsi="Times New Roman" w:cs="Times New Roman"/>
          <w:lang w:val="en-US" w:eastAsia="zh-CN"/>
        </w:rPr>
        <w:fldChar w:fldCharType="separate"/>
      </w:r>
      <w:r>
        <w:rPr>
          <w:rFonts w:hint="default" w:ascii="Times New Roman" w:hAnsi="Times New Roman" w:cs="Times New Roman"/>
        </w:rPr>
        <w:t>ГОСТа 12.4.281-2014</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«Межгосударственный стандарт. Система стандартов безопасности труда. Одежда специальная повышенной видимости. Технические требования», введенному в действие приказом Росстандарта от 26 ноября 2014 г. N 1813-ст (М.: Стандартинформ, 2015) (далее — ГОСТ 12.4.281-2014).</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13. При осуществлении охоты на копытных животных (за исключением охоты на туров, снежного барана, серну, сибирского горного козла), медведей, волка, шакала, лисицу в промежуток времени за час до заката солнца и час после восхода солнца (далее — темное время суток)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"https://docs.cntd.ru/document/1200116352?marker=7D20K3" </w:instrText>
      </w:r>
      <w:r>
        <w:rPr>
          <w:rFonts w:hint="default" w:ascii="Times New Roman" w:hAnsi="Times New Roman" w:cs="Times New Roman"/>
          <w:lang w:val="en-US" w:eastAsia="zh-CN"/>
        </w:rPr>
        <w:fldChar w:fldCharType="separate"/>
      </w:r>
      <w:r>
        <w:rPr>
          <w:rFonts w:hint="default" w:ascii="Times New Roman" w:hAnsi="Times New Roman" w:cs="Times New Roman"/>
        </w:rPr>
        <w:t>ГОСТа 12.4.281-2014</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14. Охота на особо охраняемых природных территориях и иных территориях, на которых установлен особый режим природопользования, в том числе включенных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"https://docs.cntd.ru/document/9009124?marker=7DI0K7" </w:instrText>
      </w:r>
      <w:r>
        <w:rPr>
          <w:rFonts w:hint="default" w:ascii="Times New Roman" w:hAnsi="Times New Roman" w:cs="Times New Roman"/>
          <w:lang w:val="en-US" w:eastAsia="zh-CN"/>
        </w:rPr>
        <w:fldChar w:fldCharType="separate"/>
      </w:r>
      <w:r>
        <w:rPr>
          <w:rFonts w:hint="default" w:ascii="Times New Roman" w:hAnsi="Times New Roman" w:cs="Times New Roman"/>
        </w:rPr>
        <w:t>Список</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 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15.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 каких-либо разрешений на добычу охотничьих ресурсов) в объеме добычи охотничьих животных, необходимом для удовлетворения личного потребления и определяемом в соответствии с законодательством Российской Федерации о налогах и сборах.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16. На основании настоящих Правил высшее должностное лицо субъекта Российской Федерации определяет виды разрешенной охоты, а в случаях, предусмотренных настоящими Правилами, определяет сроки охоты, допустимые для использования орудия охоты и иные ограничения охоты, за исключением использования охотничьего оружия и увеличения сроков охоты, указанных в настоящих Правилах.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 соответствии со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"https://docs.cntd.ru/document/902167488?marker=A8O0NG" </w:instrText>
      </w:r>
      <w:r>
        <w:rPr>
          <w:rFonts w:hint="default" w:ascii="Times New Roman" w:hAnsi="Times New Roman" w:cs="Times New Roman"/>
          <w:lang w:val="en-US" w:eastAsia="zh-CN"/>
        </w:rPr>
        <w:fldChar w:fldCharType="separate"/>
      </w:r>
      <w:r>
        <w:rPr>
          <w:rFonts w:hint="default" w:ascii="Times New Roman" w:hAnsi="Times New Roman" w:cs="Times New Roman"/>
        </w:rPr>
        <w:t>статьей 23.1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 высшим должностным лицом субъекта Российской Федерации могут вводиться ограничения по срокам охоты на охотничьих животных в охотничьих угодьях субъекта Российской Федерации, за исключением случаев, указанных в пунктах 18, 26, 46, 48, 51, 54 настоящих Правил, и сроков охоты, указанных в приложениях N 1 и N 3 к настоящим Правилам.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17. Охота на птиц, отнесенных законами субъектов Российской Федерации к охотничьим животным, осуществляется в сроки охоты на боровую, степную и полевую, болотно-луговую, водоплавающую и горную дичь, указанные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"Par156" \o "44.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пунктах 44-</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"Par158" \o "45. Охота на пернатую дичь в весенне-летний период осуществляется с 1 марта по 16 июня (далее - весенняя охота)." </w:instrText>
      </w:r>
      <w:r>
        <w:rPr>
          <w:rFonts w:hint="default" w:ascii="Times New Roman" w:hAnsi="Times New Roman" w:cs="Times New Roman"/>
          <w:lang w:val="en-US" w:eastAsia="zh-CN"/>
        </w:rPr>
        <w:fldChar w:fldCharType="separate"/>
      </w:r>
      <w:r>
        <w:rPr>
          <w:rFonts w:hint="default" w:ascii="Times New Roman" w:hAnsi="Times New Roman" w:cs="Times New Roman"/>
        </w:rPr>
        <w:t>46</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и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"Par163" \o "51. Летне-осенняя, осенне-зимняя охота на пернатую дичь осуществляется в сроки, предусмотренные подпунктами 51.1 - 51.4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параметров осуществления охоты в соответствующих охотничьих угодьях:" </w:instrText>
      </w:r>
      <w:r>
        <w:rPr>
          <w:rFonts w:hint="default" w:ascii="Times New Roman" w:hAnsi="Times New Roman" w:cs="Times New Roman"/>
          <w:lang w:val="en-US" w:eastAsia="zh-CN"/>
        </w:rPr>
        <w:fldChar w:fldCharType="separate"/>
      </w:r>
      <w:r>
        <w:rPr>
          <w:rFonts w:hint="default" w:ascii="Times New Roman" w:hAnsi="Times New Roman" w:cs="Times New Roman"/>
        </w:rPr>
        <w:t>51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Правилах.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18. При осуществлении охоты с метательным стрелковым оружием, не имеющим механизмов фиксации упругих элементов в напряженном состоянии (лук), сроки охоты на копытных животных, медведей и пушных животных могут устанавливаться на две недели раньше сроков охоты, указанных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"Par277" \o "СРОКИ ОХОТЫ НА КОПЫТНЫХ ЖИВОТНЫХ" </w:instrText>
      </w:r>
      <w:r>
        <w:rPr>
          <w:rFonts w:hint="default" w:ascii="Times New Roman" w:hAnsi="Times New Roman" w:cs="Times New Roman"/>
          <w:lang w:val="en-US" w:eastAsia="zh-CN"/>
        </w:rPr>
        <w:fldChar w:fldCharType="separate"/>
      </w:r>
      <w:r>
        <w:rPr>
          <w:rFonts w:hint="default" w:ascii="Times New Roman" w:hAnsi="Times New Roman" w:cs="Times New Roman"/>
        </w:rPr>
        <w:t>Приложениях N 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"Par354" \o "СРОКИ ОХОТЫ НА МЕДВЕДЕЙ" </w:instrText>
      </w:r>
      <w:r>
        <w:rPr>
          <w:rFonts w:hint="default" w:ascii="Times New Roman" w:hAnsi="Times New Roman" w:cs="Times New Roman"/>
          <w:lang w:val="en-US" w:eastAsia="zh-CN"/>
        </w:rPr>
        <w:fldChar w:fldCharType="separate"/>
      </w:r>
      <w:r>
        <w:rPr>
          <w:rFonts w:hint="default" w:ascii="Times New Roman" w:hAnsi="Times New Roman" w:cs="Times New Roman"/>
        </w:rPr>
        <w:t>N 2</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и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"Par373" \o "СРОКИ ОХОТЫ НА ПУШНЫХ ЖИВОТНЫХ" </w:instrText>
      </w:r>
      <w:r>
        <w:rPr>
          <w:rFonts w:hint="default" w:ascii="Times New Roman" w:hAnsi="Times New Roman" w:cs="Times New Roman"/>
          <w:lang w:val="en-US" w:eastAsia="zh-CN"/>
        </w:rPr>
        <w:fldChar w:fldCharType="separate"/>
      </w:r>
      <w:r>
        <w:rPr>
          <w:rFonts w:hint="default" w:ascii="Times New Roman" w:hAnsi="Times New Roman" w:cs="Times New Roman"/>
        </w:rPr>
        <w:t>N 3</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к настоящим Правилам, в соответствии с решением, принятым высшим должностным лицом субъекта Российской Федерации при определении ограничений охоты в соответствующих охотничьих угодьях.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19.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&lt;4&gt;.</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&lt;4&gt;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"https://docs.cntd.ru/document/902167488?marker=8R40MA"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Часть 1 статьи 59</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r>
        <w:rPr>
          <w:rFonts w:hint="default" w:ascii="Times New Roman" w:hAnsi="Times New Roman" w:cs="Times New Roman"/>
        </w:rPr>
        <w:t>II. ТРЕБОВАНИЯ К ОХОТЕ НА КОПЫТНЫХ ЖИВОТНЫХ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 </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20. Охота на копытных животных, в том числе отнесенных законами субъектов Российской Федерации к охотничьим животным, осуществляется в сроки, указанные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"Par277" \o "СРОКИ ОХОТЫ НА КОПЫТНЫХ ЖИВОТНЫХ" </w:instrText>
      </w:r>
      <w:r>
        <w:rPr>
          <w:rFonts w:hint="default" w:ascii="Times New Roman" w:hAnsi="Times New Roman" w:cs="Times New Roman"/>
          <w:lang w:val="en-US" w:eastAsia="zh-CN"/>
        </w:rPr>
        <w:fldChar w:fldCharType="separate"/>
      </w:r>
      <w:r>
        <w:rPr>
          <w:rFonts w:hint="default" w:ascii="Times New Roman" w:hAnsi="Times New Roman" w:cs="Times New Roman"/>
        </w:rPr>
        <w:t>приложении N 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к настоящим Правилам, и в иные сроки, предусмотренные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"Par115" \o "25. 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пунктом 25</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21. При осуществлении охоты на копытных животных, если животное ранено, оно подлежит добору.</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22. Сразу после добычи копытного животного,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23. В случае ранения копытного животного (наличие крови или иные признаки попадания) до начала его дальнейшего преследования охотник отмечает в разделе «Сведения о добыче копытного животного» разрешения на добычу охотничьих ресурсов дату ранения и отделяет поле «РАНЕНИЕ», после чего осуществляет добор раненого животного. На добор копытных животных отводятся 1 сутки, не считая дня ранения. Если раненое копытное животное не добыто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24. При доборе раненого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копытного животного, лицо, на чье имя выдано разрешение на добычу охотничьих ресурсов, любым доступным способом, уведомляет:</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24.1 в закрепленных охотничьих угодьях — юридическое лицо, индивидуального предпринимателя, заключивших охотхозяйственное соглашение или обладающих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 \l "7D20K3" </w:instrText>
      </w:r>
      <w:r>
        <w:rPr>
          <w:rFonts w:hint="default" w:ascii="Times New Roman" w:hAnsi="Times New Roman" w:cs="Times New Roman"/>
          <w:lang w:val="en-US" w:eastAsia="zh-CN"/>
        </w:rPr>
        <w:fldChar w:fldCharType="separate"/>
      </w:r>
      <w:r>
        <w:rPr>
          <w:rFonts w:hint="default" w:ascii="Times New Roman" w:hAnsi="Times New Roman" w:cs="Times New Roman"/>
        </w:rPr>
        <w:t>Федерального закона об охоте</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(далее — охотпользователь);</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24.2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25. 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r>
        <w:rPr>
          <w:rFonts w:hint="default" w:ascii="Times New Roman" w:hAnsi="Times New Roman" w:cs="Times New Roman"/>
        </w:rPr>
        <w:t>III. ТРЕБОВАНИЯ К ОХОТЕ НА МЕДВЕДЕЙ</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 </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26. Охота на медведей осуществляется в сроки, указанные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"Par354" \o "СРОКИ ОХОТЫ НА МЕДВЕДЕЙ" </w:instrText>
      </w:r>
      <w:r>
        <w:rPr>
          <w:rFonts w:hint="default" w:ascii="Times New Roman" w:hAnsi="Times New Roman" w:cs="Times New Roman"/>
          <w:lang w:val="en-US" w:eastAsia="zh-CN"/>
        </w:rPr>
        <w:fldChar w:fldCharType="separate"/>
      </w:r>
      <w:r>
        <w:rPr>
          <w:rFonts w:hint="default" w:ascii="Times New Roman" w:hAnsi="Times New Roman" w:cs="Times New Roman"/>
        </w:rPr>
        <w:t>приложении N 2</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к настоящим Правилам, и в иные сроки, предусмотренные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"Par126" \o "31.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пунктом 31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 Высшим должностным лицом субъекта Российской Федерации могут вводиться ограничения по срокам охоты на медведей в соответствующих охотничьих угодьях субъекта Российской Федерации в соответствии со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"https://docs.cntd.ru/document/902167488?marker=A8O0NG" </w:instrText>
      </w:r>
      <w:r>
        <w:rPr>
          <w:rFonts w:hint="default" w:ascii="Times New Roman" w:hAnsi="Times New Roman" w:cs="Times New Roman"/>
          <w:lang w:val="en-US" w:eastAsia="zh-CN"/>
        </w:rPr>
        <w:fldChar w:fldCharType="separate"/>
      </w:r>
      <w:r>
        <w:rPr>
          <w:rFonts w:hint="default" w:ascii="Times New Roman" w:hAnsi="Times New Roman" w:cs="Times New Roman"/>
        </w:rPr>
        <w:t>статьей 23.1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27. При осуществлении охоты на медведей, если животное ранено, оно подлежит добору.</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28. Сразу после добычи медведя,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медведя».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29. В случае ранения медведя (наличие крови или иные признаки попадания) до начала его дальнейшего преследования охотник отмечает в разделе «Сведения о добыче медведя» разрешения на добычу охотничьих ресурсов дату ранения и отделяет поле «РАНЕНИЕ», после чего осуществляет добор раненого животного. На добор медведя отводится 3 суток, не считая дня ранения. Если раненый медведь не добыт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При этом разрешение на добычу охотничьих ресурсов считается использованным.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30. При доборе раненого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медведя, лицо, на чье имя выдано разрешение на добычу охотничьих ресурсов, любым доступным способом уведомляет:</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30.1 в закрепленных охотничьих угодьях — охотпользователя;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30.2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r>
        <w:rPr>
          <w:rFonts w:hint="default" w:ascii="Times New Roman" w:hAnsi="Times New Roman" w:cs="Times New Roman"/>
        </w:rPr>
        <w:t>IV. ТРЕБОВАНИЯ К ОХОТЕ НА ПУШНЫХ ЖИВОТНЫХ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 </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32. Охота на пушных животных, в том числе отнесенных законами субъектов Российской Федерации к охотничьим животным, осуществляется в сроки, указанные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"Par373" \o "СРОКИ ОХОТЫ НА ПУШНЫХ ЖИВОТНЫХ" </w:instrText>
      </w:r>
      <w:r>
        <w:rPr>
          <w:rFonts w:hint="default" w:ascii="Times New Roman" w:hAnsi="Times New Roman" w:cs="Times New Roman"/>
          <w:lang w:val="en-US" w:eastAsia="zh-CN"/>
        </w:rPr>
        <w:fldChar w:fldCharType="separate"/>
      </w:r>
      <w:r>
        <w:rPr>
          <w:rFonts w:hint="default" w:ascii="Times New Roman" w:hAnsi="Times New Roman" w:cs="Times New Roman"/>
        </w:rPr>
        <w:t>приложении N 3</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к настоящим Правилам, и в иные сроки, предусмотренные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"Par136" \o "35.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пунктами 35,</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"Par137" \o "35.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 </w:instrText>
      </w:r>
      <w:r>
        <w:rPr>
          <w:rFonts w:hint="default" w:ascii="Times New Roman" w:hAnsi="Times New Roman" w:cs="Times New Roman"/>
          <w:lang w:val="en-US" w:eastAsia="zh-CN"/>
        </w:rPr>
        <w:fldChar w:fldCharType="separate"/>
      </w:r>
      <w:r>
        <w:rPr>
          <w:rFonts w:hint="default" w:ascii="Times New Roman" w:hAnsi="Times New Roman" w:cs="Times New Roman"/>
        </w:rPr>
        <w:t>36</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33. При осуществлении охоты на пушных животных запрещается разрушение и раскопка постоянных выводковых убежищ пушных животных, за исключением: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33.1 разрушения нор и других выводковых убежищ волков и шакалов с изъятием из них щенков;</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33.2 частичного разрушения бобровых плотин, ондатровых хаток и нор для установки самоловов;</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33.3 частичной раскопки нор барсука, лисицы, енотовидной собаки для оказания помощи собакам, используемым при осуществлении охоты, находящимся в норе.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34. Непосредственно после завершения охоты на пушных животных раскопанные участки их нор должны быть полностью засыпаны грунтом.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35.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36. Любительская и спортивная охота на волка, шакала, лисицу, енотовидную собаку осуществляется в сроки охоты, указанные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"Par373" \o "СРОКИ ОХОТЫ НА ПУШНЫХ ЖИВОТНЫХ" </w:instrText>
      </w:r>
      <w:r>
        <w:rPr>
          <w:rFonts w:hint="default" w:ascii="Times New Roman" w:hAnsi="Times New Roman" w:cs="Times New Roman"/>
          <w:lang w:val="en-US" w:eastAsia="zh-CN"/>
        </w:rPr>
        <w:fldChar w:fldCharType="separate"/>
      </w:r>
      <w:r>
        <w:rPr>
          <w:rFonts w:hint="default" w:ascii="Times New Roman" w:hAnsi="Times New Roman" w:cs="Times New Roman"/>
        </w:rPr>
        <w:t>Приложении N 3</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к настоящим Правилам, а также при осуществлении охоты на любой вид охотничьих животных при наличии разрешения на добычу пушных животных, в сведениях о добываемых охотничьих ресурсах которого указаны волк, шакал, лисица, енотовидная собака соответственно.</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Охота на территории Республики Саха (Якутия) на ондатру осуществляется с 10 сентября по 31 марта (продолжительностью не менее 120 дней).</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37. Охота на кротов, хомяков, ласку, водяную полевку, сусликов, бурундуков осуществляется с применением самоловов.</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38. Охота на пушных животных осуществляется в соответствии с нормативами, утвержденными уполномоченным федеральным органом исполнительной власти на основании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"https://docs.cntd.ru/document/902167488?marker=8Q40M0"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части 4 статьи 38</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"https://docs.cntd.ru/document/902167488?marker=8Q60M1"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части 5 статьи</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39. При определении видов разрешенной охоты и ограничений охоты в соответствии с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"Par99" \o "16. 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 за исключением установления допустимого для использования охотничьего оружия и введения ограничений по его использованию, а также увеличения сроков охоты, указанных в настоящих Правилах."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пунктом 16</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 высшие должностные лица субъектов Российской Федерации устанавливают возможность (по согласованию с уполномоченным федеральным органом исполнительной власти) использования петель (включая требования к таким петлям), допустимых для отлова волка, шакала, зайца беляка таким способом, который исключает причинение вреда другим объектам животного мира, с учетом установленного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"Par213" \o "62.24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тундряной куропаток, рябчика, глухаря, предусмотренных в пункте 39 и подпункте 62.25 настоящих Правил. 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 </w:instrText>
      </w:r>
      <w:r>
        <w:rPr>
          <w:rFonts w:hint="default" w:ascii="Times New Roman" w:hAnsi="Times New Roman" w:cs="Times New Roman"/>
          <w:lang w:val="en-US" w:eastAsia="zh-CN"/>
        </w:rPr>
        <w:fldChar w:fldCharType="separate"/>
      </w:r>
      <w:r>
        <w:rPr>
          <w:rFonts w:hint="default" w:ascii="Times New Roman" w:hAnsi="Times New Roman" w:cs="Times New Roman"/>
        </w:rPr>
        <w:t>подпунктом 62.24 пункта 62</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 запрета на использование петель на отдельных территориях.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40. Перед установкой петель для отлова волка и шакала и их снятием в закрепленных охотничьих угодьях охотник обязан сообщить любым доступным способом охотпользователю, в охотничьих угодьях которого осуществляется охота, местоположение и дату установки и (или) снятия петель.</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41.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местоположение и дату установки и (или) снятия петель.</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r>
        <w:rPr>
          <w:rFonts w:hint="default" w:ascii="Times New Roman" w:hAnsi="Times New Roman" w:cs="Times New Roman"/>
        </w:rPr>
        <w:t>V. ТРЕБОВАНИЯ К ОХОТЕ НА БОРОВУЮ ДИЧЬ, СТЕПНУЮ И ПОЛЕВУЮ</w:t>
      </w: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r>
        <w:rPr>
          <w:rFonts w:hint="default" w:ascii="Times New Roman" w:hAnsi="Times New Roman" w:cs="Times New Roman"/>
        </w:rPr>
        <w:t>ДИЧЬ, БОЛОТНО-ЛУГОВУЮ ДИЧЬ, ВОДОПЛАВАЮЩУЮ ДИЧЬ, ГОРНУЮ ДИЧЬ</w:t>
      </w: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r>
        <w:rPr>
          <w:rFonts w:hint="default" w:ascii="Times New Roman" w:hAnsi="Times New Roman" w:cs="Times New Roman"/>
        </w:rPr>
        <w:t>И ИНУЮ ДИЧЬ</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 </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42. Для целей применения настоящих Правил устанавливается, что:</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42.1 к боровой дичи относятся глухари, тетерев, рябчик, белая и тундряная куропатки, вальдшнеп;</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42.2 к болотно-луговой дичи относятся дупеля, бекасы, гаршнеп, турухтан, травник, чибис, тулес, улиты, веретенники, кроншнепы, мородунка, камнешарка, коростель, пастушок, обыкновенный погоныш;</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42.3 к водоплавающей дичи относятся гуси, казарки, утки, лысуха, камышница;</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42.4 к степной и полевой дичи относятся серая и бородатая куропатки, перепела, саджа, фазаны, голуби и горлицы;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42.5 к горной дичи относятся кеклик и улары;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42.6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43. Охота на боровую, степную и полевую, болотно-луговую, водоплавающую, горную дичь (далее — пернатая дичь) осуществляется в соответствии с нормативами, утвержденными уполномоченным федеральным органом исполнительной власти на основании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"https://docs.cntd.ru/document/902167488?marker=8Q40M0"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части 4 статьи 38</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"https://docs.cntd.ru/document/902167488?marker=8Q60M1"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части 5 статьи 38</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44.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45. Охота на пернатую дичь в весенне-летний период осуществляется с 1 марта по 16 июня (далее — весенняя охота).</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На территории субъектов Российской Федерации, входящих в состав Южного федерального округа и Северо-Кавказского федерального округа, высшие должностные лица субъектов Российской Федерации вправе вводить запрет весенней охоты в отношении отдельных видов пернатой дичи в соответствующих охотничьих угодьях в соответствии со </w:t>
      </w:r>
      <w:r>
        <w:rPr>
          <w:rFonts w:hint="default" w:ascii="Times New Roman" w:hAnsi="Times New Roman" w:cs="Times New Roman"/>
        </w:rPr>
        <w:fldChar w:fldCharType="begin"/>
      </w:r>
      <w:r>
        <w:rPr>
          <w:rFonts w:hint="default" w:ascii="Times New Roman" w:hAnsi="Times New Roman" w:cs="Times New Roman"/>
        </w:rPr>
        <w:instrText xml:space="preserve"> HYPERLINK "https://docs.cntd.ru/document/902167488?marker=A8O0NG" </w:instrText>
      </w:r>
      <w:r>
        <w:rPr>
          <w:rFonts w:hint="default" w:ascii="Times New Roman" w:hAnsi="Times New Roman" w:cs="Times New Roman"/>
        </w:rPr>
        <w:fldChar w:fldCharType="separate"/>
      </w:r>
      <w:r>
        <w:rPr>
          <w:rFonts w:hint="default" w:ascii="Times New Roman" w:hAnsi="Times New Roman" w:cs="Times New Roman"/>
        </w:rPr>
        <w:t>статьей 23.1 </w:t>
      </w:r>
      <w:r>
        <w:rPr>
          <w:rFonts w:hint="default" w:ascii="Times New Roman" w:hAnsi="Times New Roman" w:cs="Times New Roman"/>
        </w:rPr>
        <w:fldChar w:fldCharType="end"/>
      </w:r>
      <w:r>
        <w:rPr>
          <w:rFonts w:hint="default" w:ascii="Times New Roman" w:hAnsi="Times New Roman" w:cs="Times New Roman"/>
        </w:rPr>
        <w:t>Федерального закона об охоте.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При введении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в соответствии со </w:t>
      </w:r>
      <w:r>
        <w:rPr>
          <w:rFonts w:hint="default" w:ascii="Times New Roman" w:hAnsi="Times New Roman" w:cs="Times New Roman"/>
        </w:rPr>
        <w:fldChar w:fldCharType="begin"/>
      </w:r>
      <w:r>
        <w:rPr>
          <w:rFonts w:hint="default" w:ascii="Times New Roman" w:hAnsi="Times New Roman" w:cs="Times New Roman"/>
        </w:rPr>
        <w:instrText xml:space="preserve"> HYPERLINK "https://docs.cntd.ru/document/902017047?marker=A9U0NS" </w:instrText>
      </w:r>
      <w:r>
        <w:rPr>
          <w:rFonts w:hint="default" w:ascii="Times New Roman" w:hAnsi="Times New Roman" w:cs="Times New Roman"/>
        </w:rPr>
        <w:fldChar w:fldCharType="separate"/>
      </w:r>
      <w:r>
        <w:rPr>
          <w:rFonts w:hint="default" w:ascii="Times New Roman" w:hAnsi="Times New Roman" w:cs="Times New Roman"/>
        </w:rPr>
        <w:t>статьей 53.5</w:t>
      </w:r>
      <w:r>
        <w:rPr>
          <w:rFonts w:hint="default" w:ascii="Times New Roman" w:hAnsi="Times New Roman" w:cs="Times New Roman"/>
        </w:rPr>
        <w:fldChar w:fldCharType="end"/>
      </w:r>
      <w:r>
        <w:rPr>
          <w:rFonts w:hint="default" w:ascii="Times New Roman" w:hAnsi="Times New Roman" w:cs="Times New Roman"/>
        </w:rPr>
        <w:t> Лесного кодекса Российской Федерации (Собрание законодательства Российской Федерации, 2006, N 50, ст.5278; 2011, N 1, ст.54; 2016, N 1, ст.75) высшие должностные лица субъектов Российской Федерации вправе вводить запрет весенней охоты в отношении отдельных видов пернатой дичи и медведя бурого в соответствующих охотничьих угодьях в соответствии со </w:t>
      </w:r>
      <w:r>
        <w:rPr>
          <w:rFonts w:hint="default" w:ascii="Times New Roman" w:hAnsi="Times New Roman" w:cs="Times New Roman"/>
        </w:rPr>
        <w:fldChar w:fldCharType="begin"/>
      </w:r>
      <w:r>
        <w:rPr>
          <w:rFonts w:hint="default" w:ascii="Times New Roman" w:hAnsi="Times New Roman" w:cs="Times New Roman"/>
        </w:rPr>
        <w:instrText xml:space="preserve"> HYPERLINK "https://docs.cntd.ru/document/902167488?marker=A8O0NG" </w:instrText>
      </w:r>
      <w:r>
        <w:rPr>
          <w:rFonts w:hint="default" w:ascii="Times New Roman" w:hAnsi="Times New Roman" w:cs="Times New Roman"/>
        </w:rPr>
        <w:fldChar w:fldCharType="separate"/>
      </w:r>
      <w:r>
        <w:rPr>
          <w:rFonts w:hint="default" w:ascii="Times New Roman" w:hAnsi="Times New Roman" w:cs="Times New Roman"/>
        </w:rPr>
        <w:t>статьей 23.1 </w:t>
      </w:r>
      <w:r>
        <w:rPr>
          <w:rFonts w:hint="default" w:ascii="Times New Roman" w:hAnsi="Times New Roman" w:cs="Times New Roman"/>
        </w:rPr>
        <w:fldChar w:fldCharType="end"/>
      </w:r>
      <w:r>
        <w:rPr>
          <w:rFonts w:hint="default" w:ascii="Times New Roman" w:hAnsi="Times New Roman" w:cs="Times New Roman"/>
        </w:rPr>
        <w:t>Федерального закона об охоте.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46.  Высшие должностные лица субъектов Российской Федерации при определении ограничений охоты вправе провести разделение территории субъекта Российской Федерации на зоны (с указанием муниципальных образований) и установить непрерывные сроки весенней охоты (каждый продолжительностью не более 10 дней на боровую дичь, а также продолжительностью не более 10 дней на водоплавающую дичь), в том числе в каждой из зон.</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47. Охота на селезней уток с использованием живых подсадных (манных) уток осуществляется непрерывно с 1 марта по 16 июня в течение не менее 30 календарных дней.</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Охота на селезней уток с использованием одной живой подсадной (манной) утки осуществляется с участием не более двух охотников.</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48. Высшие должностные лица субъектов Российской Федерации вправе установить конкретный срок весенней охоты на селезней уток с использованием живых подсадных (манных) уток в соответствующих охотничьих угодьях субъектов Российской Федерации.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49. Весенняя охота осуществляется исключительно на самцов глухарей на току с подхода, на токующих самцов тетеревов из укрытия, на вальдшнепов на вечерней тяге, на селезней уток из укрытия с подсадной уткой и (или) чучелами и (или) манком, на гусей и казарок из укрытия с чучелами и (или) профилями и (или) манными гусями и (или) манком, на турпанов (горбоносого и обыкновенного).</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При осуществлении весенней охоты разрешается добор раненой пернатой дичи (подранков) на расстоянии менее 300 метров от укрытия при осуществлении охоты на селезней уток и менее 500 метров от укрытия при осуществлении охоты на гусей и казарок.</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50. Весенняя охота на турпанов (горбоносого и обыкновенного) осуществляется исключительно на территории Республики Саха (Якутия) в период с 29 мая по 4 июня, но не более 4 дней.</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51. Летне-осенняя, осенне-зимняя охота на пернатую дичь осуществляется в сроки, предусмотренные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"Par164" \o "51.1 на водоплавающую, болотно-луговую, степную и полевую дичь - в период со второй субботы августа по 31 декабря в течение единого непрерывного срока не менее 90 дней;" </w:instrText>
      </w:r>
      <w:r>
        <w:rPr>
          <w:rFonts w:hint="default" w:ascii="Times New Roman" w:hAnsi="Times New Roman" w:cs="Times New Roman"/>
          <w:lang w:val="en-US" w:eastAsia="zh-CN"/>
        </w:rPr>
        <w:fldChar w:fldCharType="separate"/>
      </w:r>
      <w:r>
        <w:rPr>
          <w:rFonts w:hint="default" w:ascii="Times New Roman" w:hAnsi="Times New Roman" w:cs="Times New Roman"/>
        </w:rPr>
        <w:t>подпунктами 51.1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"Par167" \o "51.4 охота на водоплавающую дичь на территории субъектов Российской Федерации, входящих в состав Южного федерального округа и Северо-Кавказского федерального округа, осуществляется в период с 1 сентября по 20 января." </w:instrText>
      </w:r>
      <w:r>
        <w:rPr>
          <w:rFonts w:hint="default" w:ascii="Times New Roman" w:hAnsi="Times New Roman" w:cs="Times New Roman"/>
          <w:lang w:val="en-US" w:eastAsia="zh-CN"/>
        </w:rPr>
        <w:fldChar w:fldCharType="separate"/>
      </w:r>
      <w:r>
        <w:rPr>
          <w:rFonts w:hint="default" w:ascii="Times New Roman" w:hAnsi="Times New Roman" w:cs="Times New Roman"/>
        </w:rPr>
        <w:t>51.4</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настоящего пункта, а также в соответствии с решением, принятым высшим должностным лицом субъекта Российской Федерации при определении видов разрешенной охоты и ограничений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51.1 на водоплавающую, болотно-луговую, степную и полевую дичь — в период со второй субботы августа по 31 декабря в течение единого непрерывного срока не менее 90 дней;</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51.2 на боровую, горную дичь — в период с третьей субботы августа по 28 (29) февраля в течение единого непрерывного срока не менее 120 дней;</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51.3 на белую и тундряную куропатку — в период с третьей субботы августа по 20 апреля в течение единого непрерывного срока не менее 150 дней;</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51.4 охота на водоплавающую дичь на территории субъектов Российской Федерации, входящих в состав Южного федерального округа и Северо-Кавказского федерального округа, осуществляется в период с 1 сентября по 20 января.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r>
        <w:rPr>
          <w:rFonts w:hint="default" w:ascii="Times New Roman" w:hAnsi="Times New Roman" w:cs="Times New Roman"/>
        </w:rPr>
        <w:t>VI. ТРЕБОВАНИЯ К ОХОТЕ С СОБАКАМИ ОХОТНИЧЬИХ ПОРОД</w:t>
      </w: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r>
        <w:rPr>
          <w:rFonts w:hint="default" w:ascii="Times New Roman" w:hAnsi="Times New Roman" w:cs="Times New Roman"/>
        </w:rPr>
        <w:t>И ЛОВЧИМИ ПТИЦАМИ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 </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52. Для целей применения настоящих Правил устанавливается, что к собакам охотничьих пород относятся собаки, используемые при осуществлении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53. Охота с собаками охотничьих пород и ловчими птицами осуществляется на основании документов, указанных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"Par59" \o "5.2 иметь при себе:"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пункте 5.2</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54. Охота на пернатую дичь с островными и континентальными легавыми собаками, ретриверами, спаниелями (далее — подружейные собаки), имеющими справку или свидетельство о происхождении, осуществляется в сроки, предусмотренные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"Par175" \o "54.1 на болотно-луговую дичь в период с 25 июля по 31 декабря в течение единого непрерывного срока не менее 120 дней;" </w:instrText>
      </w:r>
      <w:r>
        <w:rPr>
          <w:rFonts w:hint="default" w:ascii="Times New Roman" w:hAnsi="Times New Roman" w:cs="Times New Roman"/>
          <w:lang w:val="en-US" w:eastAsia="zh-CN"/>
        </w:rPr>
        <w:fldChar w:fldCharType="separate"/>
      </w:r>
      <w:r>
        <w:rPr>
          <w:rFonts w:hint="default" w:ascii="Times New Roman" w:hAnsi="Times New Roman" w:cs="Times New Roman"/>
        </w:rPr>
        <w:t>подпунктами 54.1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"Par177" \o "54.3 на водоплавающую дичь - в период со второй субботы августа по 31 декабря." </w:instrText>
      </w:r>
      <w:r>
        <w:rPr>
          <w:rFonts w:hint="default" w:ascii="Times New Roman" w:hAnsi="Times New Roman" w:cs="Times New Roman"/>
          <w:lang w:val="en-US" w:eastAsia="zh-CN"/>
        </w:rPr>
        <w:fldChar w:fldCharType="separate"/>
      </w:r>
      <w:r>
        <w:rPr>
          <w:rFonts w:hint="default" w:ascii="Times New Roman" w:hAnsi="Times New Roman" w:cs="Times New Roman"/>
        </w:rPr>
        <w:t>54.3</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настоящего пункта, а также в соответствии с решением, принятым высшим должностным лицом субъекта Российской Федерации при определении видов разрешенной охоты и ограничений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54.1 на болотно-луговую дичь в период с 25 июля по 31 декабря в течение единого непрерывного срока не менее 120 дней;</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54.2 на боровую, степную и полевую, горную дичь в период с 5 августа по 28 (29) февраля в течение единого непрерывного срока не менее 150 дней;</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54.3 на водоплавающую дичь — в период со второй субботы августа по 31 декабря.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55. Охота на пернатую дичь с одной подружейной собакой осуществляется с участием не более трех охотников.</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56. Охота с ловчими птицами на пернатую дичь осуществляется в сроки, указанные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"Par174" \o "54. Охота на пернатую дичь с островными и континентальными легавыми собаками, ретриверами, спаниелями (далее - подружейные собаки), имеющими справку или свидетельство о происхождении, осуществляется в сроки, предусмотренные подпунктами 54.1 - 54.3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п..."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пункте 54</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57. 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держать патроны (снаряды) отдельно от зачехленного и разряженного охотничьего огнестрельного (пневматического) оружия, метаемые снаряды отдельно от зачехленного охотничьего метательного стрелкового оружия, за исключением осуществления добора раненого охотничьего животного.</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58.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59. Запрещается нахождение в охотничьих угодьях вне сроков охоты, а в сроки охоты без разрешения на добычу охотничьих ресурсов с собаками, не находящимися на привязи, за исключением нахождения с собаками охотничьих пород в зонах нагонки и натаски, которые определены в документах территориального охотустройства и (или) внутрихозяйственного охотустройства.</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60.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 осуществляется при наличии путевки.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r>
        <w:rPr>
          <w:rFonts w:hint="default" w:ascii="Times New Roman" w:hAnsi="Times New Roman" w:cs="Times New Roman"/>
        </w:rPr>
        <w:t>VII. ТРЕБОВАНИЯ К ОТЛОВУ И ОТСТРЕЛУ ОХОТНИЧЬИХ ЖИВОТНЫХ,</w:t>
      </w: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r>
        <w:rPr>
          <w:rFonts w:hint="default" w:ascii="Times New Roman" w:hAnsi="Times New Roman" w:cs="Times New Roman"/>
        </w:rPr>
        <w:t>ОГРАНИЧЕНИЯ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 </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61. Отлов и отстрел охотничьих животных осуществляется способами, не допускающими жестокого обращения с животными.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 При осуществлении охоты запрещается: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за исключением добычи волка, шакала и ворон (серой, черной и большеклювой), в случае отнесения последних законами субъектов Российской Федерации к охотничьим ресурсам;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62.2 прижизненная срезка пантов у дикого северного оленя;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62.3 использование стандартных ногозахватывающих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62.4 использование любых плавательных средств в период осуществления весенней охоты для преследования, выслеживания, поиска и (или) добычи пернатой дичи, за исключением плавательных средств, используемых для создания не находящегося в движении укрытия, а также подбора и транспортирования добытой дичи;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62.5 использование патронов, снаряженных дробью или картечью при осуществлении охоты на копытных животных и медведей, за исключением использования дроби (картечи) диаметром не менее 5 миллиметров для стрельбы по кабарге, косулям и дикому северному оленю и диаметром не менее 7,5 миллиметров для стрельбы по кабану;</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62.6 применение снотворно-наркотических, отравляющих и обездвиживающих веществ, кроме осуществления видов охоты для отлова охотничьих животных, с применением обездвиживающих веществ в соответствии с законодательством Российской Федерации;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62.7 применение взрывчатых веществ, легковоспламеняющихся жидкостей, газов, электрического тока;</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62.8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62.9 применение любых световых устройств, тепловизоров, приборов ночного видения для добычи охотничьих животных за исключением случаев добычи в темное время суток: копытных животных, медведей, волка, шакала, лисицы, енотовидной собаки, барсука, бобров, с соблюдением требований, установленных настоящими Правилами;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62.10 применение тепловизоров, приборов ночного видения при осуществлении охоты с использованием охотничьего метательного стрелкового оружия;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62.11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в целях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охоты в целях регулирования численности, а также охоты на волка, шакала, ворон (серой, черной и большеклювой), в случае отнесения последних законами субъектов Российской Федерации к охотничьим ресурсам;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62.12 применение механических транспортных средств и любых летательных аппаратов, за исключением случаев, указанных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"Par243" \o "68.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пункте 68</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 а также при осуществлении деятельности, предусмотренной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"https://docs.cntd.ru/document/902167488?marker=7EA0KG" </w:instrText>
      </w:r>
      <w:r>
        <w:rPr>
          <w:rFonts w:hint="default" w:ascii="Times New Roman" w:hAnsi="Times New Roman" w:cs="Times New Roman"/>
          <w:lang w:val="en-US" w:eastAsia="zh-CN"/>
        </w:rPr>
        <w:fldChar w:fldCharType="separate"/>
      </w:r>
      <w:r>
        <w:rPr>
          <w:rFonts w:hint="default" w:ascii="Times New Roman" w:hAnsi="Times New Roman" w:cs="Times New Roman"/>
        </w:rPr>
        <w:t>статьями 15</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"https://docs.cntd.ru/document/902167488?marker=7EG0KI" </w:instrText>
      </w:r>
      <w:r>
        <w:rPr>
          <w:rFonts w:hint="default" w:ascii="Times New Roman" w:hAnsi="Times New Roman" w:cs="Times New Roman"/>
          <w:lang w:val="en-US" w:eastAsia="zh-CN"/>
        </w:rPr>
        <w:fldChar w:fldCharType="separate"/>
      </w:r>
      <w:r>
        <w:rPr>
          <w:rFonts w:hint="default" w:ascii="Times New Roman" w:hAnsi="Times New Roman" w:cs="Times New Roman"/>
        </w:rPr>
        <w:t>17</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"https://docs.cntd.ru/document/902167488?marker=7E80KD" </w:instrText>
      </w:r>
      <w:r>
        <w:rPr>
          <w:rFonts w:hint="default" w:ascii="Times New Roman" w:hAnsi="Times New Roman" w:cs="Times New Roman"/>
          <w:lang w:val="en-US" w:eastAsia="zh-CN"/>
        </w:rPr>
        <w:fldChar w:fldCharType="separate"/>
      </w:r>
      <w:r>
        <w:rPr>
          <w:rFonts w:hint="default" w:ascii="Times New Roman" w:hAnsi="Times New Roman" w:cs="Times New Roman"/>
        </w:rPr>
        <w:t>18</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 и при транспортировке продукции охоты, добытой в соответствии с законодательством Российской Федерации;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62.13 использование для привлечения охотничьих животных других живых животных с признаками увечий и ранений;</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62.14 применение охотничьего метательного стрелкового оружия при осуществлении коллективной охоты в общедоступных охотничьих угодьях;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62.15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охотничьим оружием в расчехленном состоянии, а равно со снаряженным магазином или барабаном и (или) имеющим патрон в патроннике, за исключением случаев, указанных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"Par243" \o "68.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пункте 68</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 а также при осуществлении деятельности, предусмотренной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"https://docs.cntd.ru/document/902167488?marker=7EA0KG" </w:instrText>
      </w:r>
      <w:r>
        <w:rPr>
          <w:rFonts w:hint="default" w:ascii="Times New Roman" w:hAnsi="Times New Roman" w:cs="Times New Roman"/>
          <w:lang w:val="en-US" w:eastAsia="zh-CN"/>
        </w:rPr>
        <w:fldChar w:fldCharType="separate"/>
      </w:r>
      <w:r>
        <w:rPr>
          <w:rFonts w:hint="default" w:ascii="Times New Roman" w:hAnsi="Times New Roman" w:cs="Times New Roman"/>
        </w:rPr>
        <w:t>статьями 15</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"https://docs.cntd.ru/document/902167488?marker=7EG0KI" </w:instrText>
      </w:r>
      <w:r>
        <w:rPr>
          <w:rFonts w:hint="default" w:ascii="Times New Roman" w:hAnsi="Times New Roman" w:cs="Times New Roman"/>
          <w:lang w:val="en-US" w:eastAsia="zh-CN"/>
        </w:rPr>
        <w:fldChar w:fldCharType="separate"/>
      </w:r>
      <w:r>
        <w:rPr>
          <w:rFonts w:hint="default" w:ascii="Times New Roman" w:hAnsi="Times New Roman" w:cs="Times New Roman"/>
        </w:rPr>
        <w:t>17</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"https://docs.cntd.ru/document/902167488?marker=7E80KD" </w:instrText>
      </w:r>
      <w:r>
        <w:rPr>
          <w:rFonts w:hint="default" w:ascii="Times New Roman" w:hAnsi="Times New Roman" w:cs="Times New Roman"/>
          <w:lang w:val="en-US" w:eastAsia="zh-CN"/>
        </w:rPr>
        <w:fldChar w:fldCharType="separate"/>
      </w:r>
      <w:r>
        <w:rPr>
          <w:rFonts w:hint="default" w:ascii="Times New Roman" w:hAnsi="Times New Roman" w:cs="Times New Roman"/>
        </w:rPr>
        <w:t>18</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62.16 добыча кабанов загоном, нагоном, а также с применением собак охотничьих пород с 1 января по 28 (29) февраля, за исключением добора раненых кабанов;</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62.17 добыча кабанов загоном, нагоном, с применением собак охотничьих пород, за исключением добора раненых кабанов,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африканской чумы свиней;</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62.18 добыча медведей в возрасте менее одного года, самок с медвежатами текущего года рождения, за исключением случаев добычи медведей в целях устранения угрозы для жизни и здоровья человека, а для медведей в возрасте менее одного года —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62.19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любительской и спортивной охоты с таким оружием под патрон кольцевого воспламенения (бокового огня) калибра 5,6 миллиметров на рябчика, тетерева и глухаря в сроки, указанные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"Par164" \o "51.2 на боровую, горную дичь - в период с третьей субботы августа по 28 (29) февраля в течение единого непрерывного срока не менее 120 дней;" </w:instrText>
      </w:r>
      <w:r>
        <w:rPr>
          <w:rFonts w:hint="default" w:ascii="Times New Roman" w:hAnsi="Times New Roman" w:cs="Times New Roman"/>
          <w:lang w:val="en-US" w:eastAsia="zh-CN"/>
        </w:rPr>
        <w:fldChar w:fldCharType="separate"/>
      </w:r>
      <w:r>
        <w:rPr>
          <w:rFonts w:hint="default" w:ascii="Times New Roman" w:hAnsi="Times New Roman" w:cs="Times New Roman"/>
        </w:rPr>
        <w:t>подпункте 51.2 пункта 51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 на белую и тундряную куропаток в сроки, указанные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"Par165" </w:instrText>
      </w:r>
      <w:r>
        <w:rPr>
          <w:rFonts w:hint="default" w:ascii="Times New Roman" w:hAnsi="Times New Roman" w:cs="Times New Roman"/>
          <w:lang w:val="en-US" w:eastAsia="zh-CN"/>
        </w:rPr>
        <w:fldChar w:fldCharType="separate"/>
      </w:r>
      <w:r>
        <w:rPr>
          <w:rFonts w:hint="default" w:ascii="Times New Roman" w:hAnsi="Times New Roman" w:cs="Times New Roman"/>
        </w:rPr>
        <w:t>подпункте 51.3 пункта 51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 для охоты на зайцев, дикого кролика, корсака, белку, горностая, диких кошек, енота-полоскуна, колонка, куниц, летягу, норок, солонгоя, харзу, хорей — более 8 миллиметров для охоты на бобров, барсука, росомаху, рысь;</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62.21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62.22 применение пневматического охотничьего оружия, за исключением осуществления охоты на белку, летягу, горлиц, рябчика, (ворон: серую, черную и большеклювую, в случае отнесения последних законами субъектов Российской Федерации к охотничьим ресурсам), а также для проведения научно-исследовательских работ и мероприятий, связанных с иммобилизацией и инъецированием объектов животного мира;</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62.23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тундряной куропаток, рябчика, глухаря, предусмотренных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"Par140" \o "39. При определении видов разрешенной охоты и параметров осуществления охоты в соответствующих охотничьих угодьях в соответствии с пунктом 16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возможность (по согласованию с уполномоченным федеральным органом исполнительной власти) использования петель (включая требования к таким петлям), допустимых для отлова волка, шакала, зайца беляка таким способом, ..."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пункте 39</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и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"Par214" \o "62.25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параметров осуществления охоты в соответствующих охотничьих угодьях в соответствии с пунктом 16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допустимые для использования петли (включая требования к таким петлям) по согласованию с уполномоченным ..." </w:instrText>
      </w:r>
      <w:r>
        <w:rPr>
          <w:rFonts w:hint="default" w:ascii="Times New Roman" w:hAnsi="Times New Roman" w:cs="Times New Roman"/>
          <w:lang w:val="en-US" w:eastAsia="zh-CN"/>
        </w:rPr>
        <w:fldChar w:fldCharType="separate"/>
      </w:r>
      <w:r>
        <w:rPr>
          <w:rFonts w:hint="default" w:ascii="Times New Roman" w:hAnsi="Times New Roman" w:cs="Times New Roman"/>
        </w:rPr>
        <w:t>подпункте 62.25</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 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манула, дальневосточного лесного кота, камышового кота, лесной кошки и каракала: Приморского края; Еврейской автономной области; Амурского, Бикинского, Верхнебуреинского, Вяземского, имени Лазо, Комсомольского, Нанайского, Советско-Гаванского, Хабаровского муниципальных районов Хабаровского края; Архаринского, Благовещенского, Бурейского, Завитинского, Ивановского, Константиновского, Магдагачинского, Мазановского, Михайловского, Октябрьского, Свободненского, Серышевского, Сковородинского, Тамбовского, Шимановского муниципальных районов, а также Белогорского и Ромнеского муниципальных округов Амурской области; Кош-Агачского, Онгудайского, Улаганского, Усть-Канского, Усть-Коксинского, Чойского, Чемальского муниципальных районов (аймаков) Республики Алтай; Бай-Тайгинского, Барун-Хемчикского, Дзун-Хемчикского, Каа-Хемского, Кызылского, Монгун-Тайгинского, Овюрского, Пий-Хемского, Сут-Хольского, Тандинского, Тере-Хольского, Тес-Хемского, Тоджинского, Улуг-Хемского, Чаа-Хольского, Эрзинского муниципальных районов (кожуунов) Республики Тыва; Бичурского, Джидинского, Заиграевского, Закаменского, Иволгинского, Кяхтинский), Окинского, Мухоршибирского, Селенгинского, Тарбагатайского, Тункинского муниципальных районов Республики Бурятия; Таштыпского муниципального района Республики Хакасия; Ермаковского, Курагинского, Шушенского муниципальных районов Красноярского края; Абинского, Анапского, Апшеронского, Белореченского, Крымского, Лабинского, Мостовского, Отрадненского, Северского, Туапсинского муниципальных районов Краснодарского края; Алагирского, Ардонского, Дигорского, Ирафского, Кировского, Моздокского, Правобережного, Пригородного муниципальных районов Республики Северная Осетия — Алания; Акушинского, Ахвахский, Ахтынского, Бабаюртовского, Ботлихского, Буйнакского, Гергебильского, Гумбетовского, Гунибского, Дербентского, Докузпаринского, Казбековского, Карабудахкенсткого, Каякентского, Кизилюртовского, Кизлярского, Кулинского, Кумторкалинского, Курахского, Лакского, Магарамкентского, Новолакского, Рутульского, Сулейман-Стальского, Табасаранского, Тарумовского, Тляратинского, Хасавюртовского, Хунзахского, Цумадинского, Цунтинского, Чародинского, Шамильского муниципальных районов Республики Дагестан; Майкопского муниципального района Республики Адыгея; Зеленчукского, Карачаевского, Малокарачаевского, Урупского, Усть-Джегутинского районов Карачаево-Черкесской Республики; Баксанского, Зольского, Лескенского, Майского, Прохладненского Терского, Чегемского, Черекского, Эльбрусского муниципальных районов Кабардино-Балкарской Республики; Агинского, Акшинского, Александрово-Заводского, Балейского, Борзинского, Газимуро-Заводского, Дульдургинского, Забайкальского, Калганского, Карымского, Краснокаменского, Красночикойского, Кыринского, Могойтуйского, Могочинского, Нерчинского, Нерчинско-Заводского, Оловянинского, Ононского, Петровск-Забайкальского, Сретенского, Тунгокоченского, Хилокского, Чернышевского, Читинского, Шелопугинского, Шилкинского муниципальных районов, а также Приаргунского муниципального округа Забайкальского края; Нижнеудинского муниципального района Иркутской области; Кировского, Курского, Предгорного муниципальных районов Ставропольского края; Лаганского, Черноземельского муниципальных районов Республики Калмыкия; Володарского, Икрянинского, Камызякского, Красноярского, Лиманского, Наримановского, Приволжского муниципальных районов Астраханской области; Джейрахского, Малгобекского, Назрановского, Сунженского муниципальных районов Республики Ингушетия;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ограничений охоты в соответствии с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"Par99" \o "16. 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 за исключением установления допустимого для использования охотничьего оружия и введения ограничений по его использованию, а также увеличения сроков охоты, указанных в настоящих Правилах."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пунктом 16</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 высшие должностные лица субъектов Российской Федерации устанавливают допустимые для использования петли (включая требования к таким петлям) по согласованию с уполномоченным федеральным органом исполнительной власти для отлова белой и тундряной куропаток, рябчика, глухаря способами, исключающими причинение вреда другим объектам животного мира, с учетом установленного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"Par213" \o "62.24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тундряной куропаток, рябчика, глухаря, предусмотренных в пункте 39 и подпункте 62.25 настоящих Правил. 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 </w:instrText>
      </w:r>
      <w:r>
        <w:rPr>
          <w:rFonts w:hint="default" w:ascii="Times New Roman" w:hAnsi="Times New Roman" w:cs="Times New Roman"/>
          <w:lang w:val="en-US" w:eastAsia="zh-CN"/>
        </w:rPr>
        <w:fldChar w:fldCharType="separate"/>
      </w:r>
      <w:r>
        <w:rPr>
          <w:rFonts w:hint="default" w:ascii="Times New Roman" w:hAnsi="Times New Roman" w:cs="Times New Roman"/>
        </w:rPr>
        <w:t>подпунктом 62.24</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настоящего пункта запрета на использование петель на отдельных территориях;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62.26 применение сетей и других ловчих приспособлений из сетей, за исключением: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62.26.1 применение при добыче норки и ондатры верш (мордушек), изготовленных из сетки с размером ячеи не менее 50 миллиметров;</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62.26.2 применение обметов при добыче соболя и куницы;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62.26.3 применение сетей и ловчих приспособлений из сетей при осуществлении охоты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 охоты в целях содержания и разведения охотничьих ресурсов в полувольных условиях и искусственно созданной среде обитания;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62.27 применение самоловов для добычи копытных животных и медведей, коралей и заграждений для добычи дикого северного оленя,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живоловушек для отлова кабана в целях регулирования его численности;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62.28 осуществление охоты в период весенней охоты с подхода, за исключением охоты на глухаря на току и на медведя;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62.29 осуществление охоты на пернатую дичь, в период весенней охоты, с собаками и ловчими птицами, за исключением применения подружейных собак для отыскивания раненой пернатой дичи (подранков) и подачи добытой пернатой дичи;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62.30 осуществление охоты на самок уток, глухарей, тетеревов в период весенней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62.31 осуществление охоты на рябчиков, лысуху, камышницу, серого гуся, белую и тундряную куропатку, на вальдшнепа на утренней тяге в период весенней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62.32 осуществление охоты на гусей в охотничьих угодьях, расположенных на островах Колгуев и Вайгач;</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62.33 осуществление любительской и спортивной охоты на водоплавающую дичь на территории общедоступных охотничьих угодий, расположенной на расстоянии менее 15 километров вглубь материка от установленной береговой линии морей Северного Ледовитого океана и Берингова моря в границах Мурманской и Архангельской областей, Ненецкого, Ямало-Ненецкого и Чукотского автономных округов, Красноярского края, Республик Саха (Якутия) и Карелия, за исключением осуществления охоты коренными малочисленными народами Севера, Сибири и Дальнего Востока Российской Федерации и их общинами, а также лицами, которые не относятся к указанным народам, но постоянно проживают на указанной территории;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62.34 уничтожение выводковых убежищ животных (гнезда, норы), кроме уничтожения выводковых нор и логовищ волков, шакалов, а также гнезд ворон (серой, черной и большеклювой) в случае отнесения последних законами субъектов Российской Федерации к охотничьим ресурсам;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62.35 выжигание растительности.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63.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абзацем вторым настоящего пункта.</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В исключительных случаях добыча редких и находящихся под угрозой исчезновения охотничьих ресурсов допускается в порядке, предусмотренном  </w:t>
      </w:r>
      <w:r>
        <w:rPr>
          <w:rFonts w:hint="default" w:ascii="Times New Roman" w:hAnsi="Times New Roman" w:cs="Times New Roman"/>
        </w:rPr>
        <w:fldChar w:fldCharType="begin"/>
      </w:r>
      <w:r>
        <w:rPr>
          <w:rFonts w:hint="default" w:ascii="Times New Roman" w:hAnsi="Times New Roman" w:cs="Times New Roman"/>
        </w:rPr>
        <w:instrText xml:space="preserve"> HYPERLINK "https://docs.cntd.ru/document/9011346" </w:instrText>
      </w:r>
      <w:r>
        <w:rPr>
          <w:rFonts w:hint="default" w:ascii="Times New Roman" w:hAnsi="Times New Roman" w:cs="Times New Roman"/>
        </w:rPr>
        <w:fldChar w:fldCharType="separate"/>
      </w:r>
      <w:r>
        <w:rPr>
          <w:rFonts w:hint="default" w:ascii="Times New Roman" w:hAnsi="Times New Roman" w:cs="Times New Roman"/>
        </w:rPr>
        <w:t>Федеральным законом от 24 апреля 1995 г. N 52-ФЗ «О животном мире»</w:t>
      </w:r>
      <w:r>
        <w:rPr>
          <w:rFonts w:hint="default" w:ascii="Times New Roman" w:hAnsi="Times New Roman" w:cs="Times New Roman"/>
        </w:rPr>
        <w:fldChar w:fldCharType="end"/>
      </w:r>
      <w:r>
        <w:rPr>
          <w:rFonts w:hint="default" w:ascii="Times New Roman" w:hAnsi="Times New Roman" w:cs="Times New Roman"/>
        </w:rPr>
        <w:t> (Собрание законодательства Российской Федерации, 1995, N 17, ст.1462; 2020, N 50, ст.8074);</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&lt;5&gt;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"https://docs.cntd.ru/document/902167488?marker=A9M0NR" </w:instrText>
      </w:r>
      <w:r>
        <w:rPr>
          <w:rFonts w:hint="default" w:ascii="Times New Roman" w:hAnsi="Times New Roman" w:cs="Times New Roman"/>
          <w:lang w:val="en-US" w:eastAsia="zh-CN"/>
        </w:rPr>
        <w:fldChar w:fldCharType="separate"/>
      </w:r>
      <w:r>
        <w:rPr>
          <w:rFonts w:hint="default" w:ascii="Times New Roman" w:hAnsi="Times New Roman" w:cs="Times New Roman"/>
        </w:rPr>
        <w:t>Статья 11.1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64.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65. Запрещается перемещение (транспортировка) и разделка охотничьих животных (в том числе погибших) или их частей без документов, указанных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"Par59" \o "5.2 иметь при себе:" </w:instrText>
      </w:r>
      <w:r>
        <w:rPr>
          <w:rFonts w:hint="default" w:ascii="Times New Roman" w:hAnsi="Times New Roman" w:cs="Times New Roman"/>
          <w:lang w:val="en-US" w:eastAsia="zh-CN"/>
        </w:rPr>
        <w:fldChar w:fldCharType="separate"/>
      </w:r>
      <w:r>
        <w:rPr>
          <w:rFonts w:hint="default" w:ascii="Times New Roman" w:hAnsi="Times New Roman" w:cs="Times New Roman"/>
        </w:rPr>
        <w:t>подпункте 5.2 пункта 5</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настоящих Правил.</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r>
        <w:rPr>
          <w:rFonts w:hint="default" w:ascii="Times New Roman" w:hAnsi="Times New Roman" w:cs="Times New Roman"/>
        </w:rPr>
        <w:t>VIII. ТРЕБОВАНИЯ К СОХРАНЕНИЮ ОХОТНИЧЬИХ ЖИВОТНЫХ,</w:t>
      </w: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r>
        <w:rPr>
          <w:rFonts w:hint="default" w:ascii="Times New Roman" w:hAnsi="Times New Roman" w:cs="Times New Roman"/>
        </w:rPr>
        <w:t>В ТОМ ЧИСЛЕ К РЕГУЛИРОВАНИЮ ИХ ЧИСЛЕННОСТИ</w:t>
      </w: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66. Регулирование численности охотничьих ресурсов осуществляется в целях поддержания численности охотничьих животных,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 &lt;6&gt;.</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&lt;6&gt;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"https://docs.cntd.ru/document/902167488?marker=8QC0M1"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Часть 1 статьи 48</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67. Охота в целях регулирования численности охотничьих ресурсов,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условии наличия в разрешении на добычу охотничьих ресурсов регистрационных номеров конкретных транспортных средств, с использованием которых планируется осуществление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Высшим должностным лицом субъекта Российской Федерации могут вводиться ограничения по применению механических транспортных средств и летательных аппаратов для целей, указанных в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"https://huntmap.ru/pravila-ohoty-rf" \l "Par243" \o "68.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w:instrText>
      </w:r>
      <w:r>
        <w:rPr>
          <w:rFonts w:hint="default" w:ascii="Times New Roman" w:hAnsi="Times New Roman" w:cs="Times New Roman"/>
          <w:lang w:val="en-US" w:eastAsia="zh-CN"/>
        </w:rPr>
        <w:fldChar w:fldCharType="separate"/>
      </w:r>
      <w:r>
        <w:rPr>
          <w:rFonts w:hint="default" w:ascii="Times New Roman" w:hAnsi="Times New Roman" w:cs="Times New Roman"/>
        </w:rPr>
        <w:t>абзаце первом</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настоящего пункта (в том числе в отношении отдельных видов животных) в соответствующих охотничьих угодьях субъекта Российской Федерации в соответствии со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"https://docs.cntd.ru/document/902167488?marker=A8O0NG" </w:instrText>
      </w:r>
      <w:r>
        <w:rPr>
          <w:rFonts w:hint="default" w:ascii="Times New Roman" w:hAnsi="Times New Roman" w:cs="Times New Roman"/>
          <w:lang w:val="en-US" w:eastAsia="zh-CN"/>
        </w:rPr>
        <w:fldChar w:fldCharType="separate"/>
      </w:r>
      <w:r>
        <w:rPr>
          <w:rFonts w:hint="default" w:ascii="Times New Roman" w:hAnsi="Times New Roman" w:cs="Times New Roman"/>
        </w:rPr>
        <w:t>статьей 23.1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69.1 При проведении на территории общедоступных охотничьих угодий биотехнических мероприятий, направленных на поддержание и увеличение численности охотничьих ресурсов, органами исполнительной власти субъектов Российской Федерации, уполномоченными в области охоты и сохранения охотничьих ресурсов, могут создаваться зоны охраны охотничьих ресурсов, площадь которых не должна превышать 10 процентов от площади общедоступных охотничьих угодий в каждом муниципальном образовании соответствующего субъекта Российской Федерации. В зонах охраны охотничьих ресурсов высшее должностное лицо субъекта Российской Федерации определяет сроки охоты, допустимые для использования орудия охоты, и иные ограничения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69.2 В соответствии с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"https://docs.cntd.ru/document/902167488?marker=8Q00LU"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частью 2 статьи 47</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 охотпользователи вправе создавать зоны охраны охотничьих ресурсов в закрепленных за ними охотничьих угодьях, в которых они вправе вводить ограничения использования охотничьих ресурсов, включая запрет на их использование, на основании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"https://docs.cntd.ru/document/902167488?marker=8QE0M1" </w:instrText>
      </w:r>
      <w:r>
        <w:rPr>
          <w:rFonts w:hint="default" w:ascii="Times New Roman" w:hAnsi="Times New Roman" w:cs="Times New Roman"/>
          <w:lang w:val="en-US" w:eastAsia="zh-CN"/>
        </w:rPr>
        <w:fldChar w:fldCharType="separate"/>
      </w:r>
      <w:r>
        <w:rPr>
          <w:rFonts w:hint="default" w:ascii="Times New Roman" w:hAnsi="Times New Roman" w:cs="Times New Roman"/>
        </w:rPr>
        <w:t>части 1 статьи 51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Федерального закона об охоте (Собрание законодательства Российской Федерации, 2009, N 30, ст.3735).</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r>
        <w:rPr>
          <w:rFonts w:hint="default" w:ascii="Times New Roman" w:hAnsi="Times New Roman" w:cs="Times New Roman"/>
        </w:rPr>
        <w:t>IX. ТРЕБОВАНИЯ К ПРОДУКЦИИ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 </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70. Охотники,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71. Обязательные для исполнения требования к осуществлению профилактических, диагностических, лечебных, ограничительных и иных мероприятий в отношении продукции охоты, направленных на предотвращение распространения и ликвидацию очагов заразных и иных болезней животных, устанавливаются ветеринарными правилами, утвержденными в соответствии с </w:t>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"https://docs.cntd.ru/document/9004249?marker=7E20KB" </w:instrText>
      </w:r>
      <w:r>
        <w:rPr>
          <w:rFonts w:hint="default" w:ascii="Times New Roman" w:hAnsi="Times New Roman" w:cs="Times New Roman"/>
          <w:lang w:val="en-US" w:eastAsia="zh-CN"/>
        </w:rPr>
        <w:fldChar w:fldCharType="separate"/>
      </w:r>
      <w:r>
        <w:rPr>
          <w:rFonts w:hint="default" w:ascii="Times New Roman" w:hAnsi="Times New Roman" w:cs="Times New Roman"/>
        </w:rPr>
        <w:t>пунктом 2 статьи 2.1</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2020, N 17, ст. 2725).</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r>
        <w:rPr>
          <w:rFonts w:hint="default" w:ascii="Times New Roman" w:hAnsi="Times New Roman" w:cs="Times New Roman"/>
        </w:rPr>
        <w:t>X. ИНЫЕ ПАРАМЕТРЫ ОСУЩЕСТВЛЕНИЯ ОХОТЫ</w:t>
      </w: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72. При осуществлении охоты запрещается: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72.1 осуществлять добычу охотничьих животных с применением охотничьего оружия ближе 200 метров от жилого дома, жилого строения;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72.2 стрелять «на шум», «на шорох», по неясно видимой цели;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72.3 стрелять по пернатой дичи, сидящей на проводах и опорах (столбах) линий электропередач;</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72.4 стрелять вдоль линии стрелков (когда снаряд может пройти ближе, чем 15 метров от соседнего стрелка);</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72.5 организовывать загон охотничьих животных, при котором охотники движутся внутрь загона, окружая оказавшихся в загоне животных;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72.6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72.7 стрелять ниже 2,5 метров по взлетающей и летящей птице при осуществлении охоты в зарослях, кустах и ограниченном обзоре местности;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72.8 сходить со стрелковой позиции, подходить к упавшему, добытому, раненому охотничьему животному до окончания загона при осуществлении коллективной охоты.</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73. Не допускается осуществление охоты с неисправным охотничьим оружием. Проверка боя охотничьего оружия и приведение его к нормальному бою (далее — пристрелка) должна производиться на специально оборудованных стрельбищах или площадках, либо в охотничьих угодьях только в период охоты при наличии у охотника документов на право осуществления охоты. При пристрелке охотник обязан соблюдать меры безопасности, исключающие возможность причинения вреда человеку, имуществу физических лиц и объектам животного мира.</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74. При заряжании или разряжании охотничьего оружия его следует направлять стволами только вверх или в землю, отвернувшись в сторону от других физических лиц.</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Приложение N 1</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к Правилам охоты, утвержденным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приказом Министерства природных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ресурсов и экологии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Российской Федерации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от 24.07.2020 N 477</w:t>
      </w:r>
    </w:p>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cs="Times New Roman"/>
        </w:rPr>
      </w:pPr>
      <w:r>
        <w:rPr>
          <w:rFonts w:hint="default" w:ascii="Times New Roman" w:hAnsi="Times New Roman" w:cs="Times New Roman"/>
        </w:rPr>
        <w:t>СРОКИ ОХОТЫ НА КОПЫТНЫХ ЖИВОТНЫХ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 </w:t>
      </w:r>
    </w:p>
    <w:tbl>
      <w:tblPr>
        <w:tblW w:w="9060" w:type="dxa"/>
        <w:tblInd w:w="0" w:type="dxa"/>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Layout w:type="autofit"/>
        <w:tblCellMar>
          <w:top w:w="100" w:type="dxa"/>
          <w:left w:w="60" w:type="dxa"/>
          <w:bottom w:w="100" w:type="dxa"/>
          <w:right w:w="60" w:type="dxa"/>
        </w:tblCellMar>
      </w:tblPr>
      <w:tblGrid>
        <w:gridCol w:w="4493"/>
        <w:gridCol w:w="4567"/>
      </w:tblGrid>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Кабан: все половозрастные группы</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июня по 28 (29) января (продолжительностью не менее 210 дней)</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Кабарга: все половозрастные группы</w:t>
            </w:r>
          </w:p>
        </w:tc>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ноября по 31 января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Дикий северный олень: все половозрастные группы</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августа по 31 января (продолжительностью не менее 90 дней)</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auto" w:sz="8" w:space="0"/>
              <w:left w:val="single" w:color="auto" w:sz="8" w:space="0"/>
              <w:bottom w:val="nil"/>
              <w:right w:val="single" w:color="auto" w:sz="8"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Косуля европейская:</w:t>
            </w:r>
          </w:p>
        </w:tc>
        <w:tc>
          <w:tcPr>
            <w:tcW w:w="0" w:type="auto"/>
            <w:tcBorders>
              <w:top w:val="single" w:color="auto" w:sz="8" w:space="0"/>
              <w:left w:val="single" w:color="auto" w:sz="8" w:space="0"/>
              <w:bottom w:val="nil"/>
              <w:right w:val="single" w:color="auto" w:sz="8"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nil"/>
              <w:left w:val="single" w:color="auto" w:sz="8" w:space="0"/>
              <w:bottom w:val="nil"/>
              <w:right w:val="single" w:color="auto" w:sz="8" w:space="0"/>
            </w:tcBorders>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все половозрастные группы</w:t>
            </w:r>
          </w:p>
        </w:tc>
        <w:tc>
          <w:tcPr>
            <w:tcW w:w="0" w:type="auto"/>
            <w:tcBorders>
              <w:top w:val="nil"/>
              <w:left w:val="single" w:color="auto" w:sz="8" w:space="0"/>
              <w:bottom w:val="nil"/>
              <w:right w:val="single" w:color="auto" w:sz="8" w:space="0"/>
            </w:tcBorders>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октября по 10 января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nil"/>
              <w:left w:val="single" w:color="auto" w:sz="8" w:space="0"/>
              <w:bottom w:val="single" w:color="auto" w:sz="8" w:space="0"/>
              <w:right w:val="single" w:color="auto" w:sz="8"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взрослые самцы</w:t>
            </w:r>
          </w:p>
        </w:tc>
        <w:tc>
          <w:tcPr>
            <w:tcW w:w="0" w:type="auto"/>
            <w:tcBorders>
              <w:top w:val="nil"/>
              <w:left w:val="single" w:color="auto" w:sz="8" w:space="0"/>
              <w:bottom w:val="single" w:color="auto" w:sz="8" w:space="0"/>
              <w:right w:val="single" w:color="auto" w:sz="8" w:space="0"/>
            </w:tcBorders>
            <w:shd w:val="clear" w:color="auto" w:fill="F5F5F5"/>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20 мая по 20 июня</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15 июля по 15 августа</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auto" w:sz="8" w:space="0"/>
              <w:left w:val="single" w:color="auto" w:sz="8" w:space="0"/>
              <w:bottom w:val="nil"/>
              <w:right w:val="single" w:color="auto" w:sz="8"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Косуля сибирская:</w:t>
            </w:r>
          </w:p>
        </w:tc>
        <w:tc>
          <w:tcPr>
            <w:tcW w:w="0" w:type="auto"/>
            <w:tcBorders>
              <w:top w:val="single" w:color="auto" w:sz="8" w:space="0"/>
              <w:left w:val="single" w:color="auto" w:sz="8" w:space="0"/>
              <w:bottom w:val="nil"/>
              <w:right w:val="single" w:color="auto" w:sz="8"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nil"/>
              <w:left w:val="single" w:color="auto" w:sz="8" w:space="0"/>
              <w:bottom w:val="nil"/>
              <w:right w:val="single" w:color="auto" w:sz="8" w:space="0"/>
            </w:tcBorders>
            <w:shd w:val="clear" w:color="auto" w:fill="F5F5F5"/>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все половозрастные группы</w:t>
            </w:r>
          </w:p>
        </w:tc>
        <w:tc>
          <w:tcPr>
            <w:tcW w:w="0" w:type="auto"/>
            <w:tcBorders>
              <w:top w:val="nil"/>
              <w:left w:val="single" w:color="auto" w:sz="8" w:space="0"/>
              <w:bottom w:val="nil"/>
              <w:right w:val="single" w:color="auto" w:sz="8" w:space="0"/>
            </w:tcBorders>
            <w:shd w:val="clear" w:color="auto" w:fill="F5F5F5"/>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октября по 10 января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nil"/>
              <w:left w:val="single" w:color="auto" w:sz="8" w:space="0"/>
              <w:bottom w:val="single" w:color="auto" w:sz="8" w:space="0"/>
              <w:right w:val="single" w:color="auto" w:sz="8" w:space="0"/>
            </w:tcBorders>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взрослые самцы</w:t>
            </w:r>
          </w:p>
        </w:tc>
        <w:tc>
          <w:tcPr>
            <w:tcW w:w="0" w:type="auto"/>
            <w:tcBorders>
              <w:top w:val="nil"/>
              <w:left w:val="single" w:color="auto" w:sz="8" w:space="0"/>
              <w:bottom w:val="single" w:color="auto" w:sz="8" w:space="0"/>
              <w:right w:val="single" w:color="auto" w:sz="8" w:space="0"/>
            </w:tcBorders>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20 августа по 20 сентября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auto" w:sz="8" w:space="0"/>
              <w:left w:val="single" w:color="auto" w:sz="8" w:space="0"/>
              <w:bottom w:val="nil"/>
              <w:right w:val="single" w:color="auto" w:sz="8"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Лось:</w:t>
            </w:r>
          </w:p>
        </w:tc>
        <w:tc>
          <w:tcPr>
            <w:tcW w:w="0" w:type="auto"/>
            <w:tcBorders>
              <w:top w:val="single" w:color="auto" w:sz="8" w:space="0"/>
              <w:left w:val="single" w:color="auto" w:sz="8" w:space="0"/>
              <w:bottom w:val="nil"/>
              <w:right w:val="single" w:color="auto" w:sz="8"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nil"/>
              <w:left w:val="single" w:color="auto" w:sz="8" w:space="0"/>
              <w:bottom w:val="nil"/>
              <w:right w:val="single" w:color="auto" w:sz="8" w:space="0"/>
            </w:tcBorders>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все половозрастные группы</w:t>
            </w:r>
          </w:p>
        </w:tc>
        <w:tc>
          <w:tcPr>
            <w:tcW w:w="0" w:type="auto"/>
            <w:tcBorders>
              <w:top w:val="nil"/>
              <w:left w:val="single" w:color="auto" w:sz="8" w:space="0"/>
              <w:bottom w:val="nil"/>
              <w:right w:val="single" w:color="auto" w:sz="8" w:space="0"/>
            </w:tcBorders>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15 сентября по 10 января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nil"/>
              <w:left w:val="single" w:color="auto" w:sz="8" w:space="0"/>
              <w:bottom w:val="single" w:color="auto" w:sz="8" w:space="0"/>
              <w:right w:val="single" w:color="auto" w:sz="8" w:space="0"/>
            </w:tcBorders>
            <w:shd w:val="clear" w:color="auto" w:fill="F5F5F5"/>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взрослые самцы</w:t>
            </w:r>
          </w:p>
        </w:tc>
        <w:tc>
          <w:tcPr>
            <w:tcW w:w="0" w:type="auto"/>
            <w:tcBorders>
              <w:top w:val="nil"/>
              <w:left w:val="single" w:color="auto" w:sz="8" w:space="0"/>
              <w:bottom w:val="single" w:color="auto" w:sz="8" w:space="0"/>
              <w:right w:val="single" w:color="auto" w:sz="8" w:space="0"/>
            </w:tcBorders>
            <w:shd w:val="clear" w:color="auto" w:fill="F5F5F5"/>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сентября по 30 сентября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auto" w:sz="8" w:space="0"/>
              <w:left w:val="single" w:color="auto" w:sz="8" w:space="0"/>
              <w:bottom w:val="nil"/>
              <w:right w:val="single" w:color="auto" w:sz="8"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Олень благородный:</w:t>
            </w:r>
          </w:p>
        </w:tc>
        <w:tc>
          <w:tcPr>
            <w:tcW w:w="0" w:type="auto"/>
            <w:tcBorders>
              <w:top w:val="single" w:color="auto" w:sz="8" w:space="0"/>
              <w:left w:val="single" w:color="auto" w:sz="8" w:space="0"/>
              <w:bottom w:val="nil"/>
              <w:right w:val="single" w:color="auto" w:sz="8"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nil"/>
              <w:left w:val="single" w:color="auto" w:sz="8" w:space="0"/>
              <w:bottom w:val="nil"/>
              <w:right w:val="single" w:color="auto" w:sz="8" w:space="0"/>
            </w:tcBorders>
            <w:shd w:val="clear" w:color="auto" w:fill="F5F5F5"/>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все половозрастные группы</w:t>
            </w:r>
          </w:p>
        </w:tc>
        <w:tc>
          <w:tcPr>
            <w:tcW w:w="0" w:type="auto"/>
            <w:tcBorders>
              <w:top w:val="nil"/>
              <w:left w:val="single" w:color="auto" w:sz="8" w:space="0"/>
              <w:bottom w:val="nil"/>
              <w:right w:val="single" w:color="auto" w:sz="8" w:space="0"/>
            </w:tcBorders>
            <w:shd w:val="clear" w:color="auto" w:fill="F5F5F5"/>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октября по 10 января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nil"/>
              <w:left w:val="single" w:color="auto" w:sz="8" w:space="0"/>
              <w:bottom w:val="nil"/>
              <w:right w:val="single" w:color="auto" w:sz="8" w:space="0"/>
            </w:tcBorders>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взрослые самцы</w:t>
            </w:r>
          </w:p>
        </w:tc>
        <w:tc>
          <w:tcPr>
            <w:tcW w:w="0" w:type="auto"/>
            <w:tcBorders>
              <w:top w:val="nil"/>
              <w:left w:val="single" w:color="auto" w:sz="8" w:space="0"/>
              <w:bottom w:val="nil"/>
              <w:right w:val="single" w:color="auto" w:sz="8" w:space="0"/>
            </w:tcBorders>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сентября по 30 сентября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nil"/>
              <w:left w:val="single" w:color="auto" w:sz="8" w:space="0"/>
              <w:bottom w:val="single" w:color="auto" w:sz="8" w:space="0"/>
              <w:right w:val="single" w:color="auto" w:sz="8" w:space="0"/>
            </w:tcBorders>
            <w:shd w:val="clear" w:color="auto" w:fill="F5F5F5"/>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взрослые самцы с неокостеневшими рогами (пантами)</w:t>
            </w:r>
          </w:p>
        </w:tc>
        <w:tc>
          <w:tcPr>
            <w:tcW w:w="0" w:type="auto"/>
            <w:tcBorders>
              <w:top w:val="nil"/>
              <w:left w:val="single" w:color="auto" w:sz="8" w:space="0"/>
              <w:bottom w:val="single" w:color="auto" w:sz="8" w:space="0"/>
              <w:right w:val="single" w:color="auto" w:sz="8" w:space="0"/>
            </w:tcBorders>
            <w:shd w:val="clear" w:color="auto" w:fill="F5F5F5"/>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июня по 15 июля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auto" w:sz="8" w:space="0"/>
              <w:left w:val="single" w:color="auto" w:sz="8" w:space="0"/>
              <w:bottom w:val="nil"/>
              <w:right w:val="single" w:color="auto" w:sz="8"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Олень пятнистый:</w:t>
            </w:r>
          </w:p>
        </w:tc>
        <w:tc>
          <w:tcPr>
            <w:tcW w:w="0" w:type="auto"/>
            <w:tcBorders>
              <w:top w:val="single" w:color="auto" w:sz="8" w:space="0"/>
              <w:left w:val="single" w:color="auto" w:sz="8" w:space="0"/>
              <w:bottom w:val="nil"/>
              <w:right w:val="single" w:color="auto" w:sz="8" w:space="0"/>
            </w:tcBorders>
            <w:shd w:val="clear" w:color="auto" w:fill="FFFFFF"/>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nil"/>
              <w:left w:val="single" w:color="auto" w:sz="8" w:space="0"/>
              <w:bottom w:val="nil"/>
              <w:right w:val="single" w:color="auto" w:sz="8"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все половозрастные группы</w:t>
            </w:r>
          </w:p>
        </w:tc>
        <w:tc>
          <w:tcPr>
            <w:tcW w:w="0" w:type="auto"/>
            <w:tcBorders>
              <w:top w:val="nil"/>
              <w:left w:val="single" w:color="auto" w:sz="8" w:space="0"/>
              <w:bottom w:val="nil"/>
              <w:right w:val="single" w:color="auto" w:sz="8"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октября по 10 января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nil"/>
              <w:left w:val="single" w:color="auto" w:sz="8" w:space="0"/>
              <w:bottom w:val="nil"/>
              <w:right w:val="single" w:color="auto" w:sz="8" w:space="0"/>
            </w:tcBorders>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взрослые самцы</w:t>
            </w:r>
          </w:p>
        </w:tc>
        <w:tc>
          <w:tcPr>
            <w:tcW w:w="0" w:type="auto"/>
            <w:tcBorders>
              <w:top w:val="nil"/>
              <w:left w:val="single" w:color="auto" w:sz="8" w:space="0"/>
              <w:bottom w:val="nil"/>
              <w:right w:val="single" w:color="auto" w:sz="8" w:space="0"/>
            </w:tcBorders>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сентября по 30 сентября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nil"/>
              <w:left w:val="single" w:color="auto" w:sz="8" w:space="0"/>
              <w:bottom w:val="single" w:color="auto" w:sz="8" w:space="0"/>
              <w:right w:val="single" w:color="auto" w:sz="8" w:space="0"/>
            </w:tcBorders>
            <w:shd w:val="clear" w:color="auto" w:fill="F5F5F5"/>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взрослые самцы с неокостеневшими рогами (пантами)</w:t>
            </w:r>
          </w:p>
        </w:tc>
        <w:tc>
          <w:tcPr>
            <w:tcW w:w="0" w:type="auto"/>
            <w:tcBorders>
              <w:top w:val="nil"/>
              <w:left w:val="single" w:color="auto" w:sz="8" w:space="0"/>
              <w:bottom w:val="single" w:color="auto" w:sz="8" w:space="0"/>
              <w:right w:val="single" w:color="auto" w:sz="8" w:space="0"/>
            </w:tcBorders>
            <w:shd w:val="clear" w:color="auto" w:fill="F5F5F5"/>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июня по 15 июля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auto" w:sz="8" w:space="0"/>
              <w:left w:val="single" w:color="auto" w:sz="8" w:space="0"/>
              <w:bottom w:val="nil"/>
              <w:right w:val="single" w:color="auto" w:sz="8"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Лань:</w:t>
            </w:r>
          </w:p>
        </w:tc>
        <w:tc>
          <w:tcPr>
            <w:tcW w:w="0" w:type="auto"/>
            <w:tcBorders>
              <w:top w:val="single" w:color="auto" w:sz="8" w:space="0"/>
              <w:left w:val="single" w:color="auto" w:sz="8" w:space="0"/>
              <w:bottom w:val="nil"/>
              <w:right w:val="single" w:color="auto" w:sz="8" w:space="0"/>
            </w:tcBorders>
            <w:shd w:val="clear" w:color="auto" w:fill="FFFFFF"/>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nil"/>
              <w:left w:val="single" w:color="auto" w:sz="8" w:space="0"/>
              <w:bottom w:val="nil"/>
              <w:right w:val="single" w:color="auto" w:sz="8"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все половозрастные группы</w:t>
            </w:r>
          </w:p>
        </w:tc>
        <w:tc>
          <w:tcPr>
            <w:tcW w:w="0" w:type="auto"/>
            <w:tcBorders>
              <w:top w:val="nil"/>
              <w:left w:val="single" w:color="auto" w:sz="8" w:space="0"/>
              <w:bottom w:val="nil"/>
              <w:right w:val="single" w:color="auto" w:sz="8"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октября по 10 января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nil"/>
              <w:left w:val="single" w:color="auto" w:sz="8" w:space="0"/>
              <w:bottom w:val="single" w:color="auto" w:sz="8" w:space="0"/>
              <w:right w:val="single" w:color="auto" w:sz="8" w:space="0"/>
            </w:tcBorders>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взрослые самцы</w:t>
            </w:r>
          </w:p>
        </w:tc>
        <w:tc>
          <w:tcPr>
            <w:tcW w:w="0" w:type="auto"/>
            <w:tcBorders>
              <w:top w:val="nil"/>
              <w:left w:val="single" w:color="auto" w:sz="8" w:space="0"/>
              <w:bottom w:val="single" w:color="auto" w:sz="8" w:space="0"/>
              <w:right w:val="single" w:color="auto" w:sz="8" w:space="0"/>
            </w:tcBorders>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сентября по 30 сентября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Овцебык: все половозрастные группы</w:t>
            </w:r>
          </w:p>
        </w:tc>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августа по 30 ноября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Муфлон: все половозрастные группы</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октября по 15 января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Серна: все половозрастные группы</w:t>
            </w:r>
          </w:p>
        </w:tc>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августа по 30 ноября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Сибирский горный козел: все половозрастные группы</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августа по 30 ноября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auto" w:sz="8" w:space="0"/>
              <w:left w:val="single" w:color="auto" w:sz="8" w:space="0"/>
              <w:bottom w:val="nil"/>
              <w:right w:val="single" w:color="auto" w:sz="8"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Туры:</w:t>
            </w:r>
          </w:p>
        </w:tc>
        <w:tc>
          <w:tcPr>
            <w:tcW w:w="0" w:type="auto"/>
            <w:tcBorders>
              <w:top w:val="single" w:color="auto" w:sz="8" w:space="0"/>
              <w:left w:val="single" w:color="auto" w:sz="8" w:space="0"/>
              <w:bottom w:val="nil"/>
              <w:right w:val="single" w:color="auto" w:sz="8" w:space="0"/>
            </w:tcBorders>
            <w:shd w:val="clear" w:color="auto" w:fill="F5F5F5"/>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nil"/>
              <w:left w:val="single" w:color="auto" w:sz="8" w:space="0"/>
              <w:bottom w:val="single" w:color="auto" w:sz="8" w:space="0"/>
              <w:right w:val="single" w:color="auto" w:sz="8"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все половозрастные группы</w:t>
            </w:r>
          </w:p>
        </w:tc>
        <w:tc>
          <w:tcPr>
            <w:tcW w:w="0" w:type="auto"/>
            <w:tcBorders>
              <w:top w:val="nil"/>
              <w:left w:val="single" w:color="auto" w:sz="8" w:space="0"/>
              <w:bottom w:val="single" w:color="auto" w:sz="8" w:space="0"/>
              <w:right w:val="single" w:color="auto" w:sz="8"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августа по 30 ноября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Снежный баран: все половозрастные группы</w:t>
            </w:r>
          </w:p>
        </w:tc>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августа по 30 ноября</w:t>
            </w:r>
          </w:p>
        </w:tc>
      </w:tr>
      <w:tr>
        <w:tblPrEx>
          <w:tblBorders>
            <w:top w:val="single" w:color="525252" w:sz="2" w:space="0"/>
            <w:left w:val="single" w:color="525252" w:sz="2" w:space="0"/>
            <w:bottom w:val="single" w:color="525252" w:sz="2" w:space="0"/>
            <w:right w:val="single" w:color="525252" w:sz="2"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Гибриды зубра с бизоном, домашним скотом: все половозрастные группы</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октября по 15 января</w:t>
            </w:r>
          </w:p>
        </w:tc>
      </w:tr>
    </w:tbl>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Приложение N 2</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к Правилам охоты, утвержденным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приказом Министерства природных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ресурсов и экологии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Российской Федерации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от 24.07.2020 N 477</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СРОКИ ОХОТЫ НА МЕДВЕДЕЙ</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 </w:t>
      </w:r>
    </w:p>
    <w:tbl>
      <w:tblPr>
        <w:tblW w:w="7410" w:type="dxa"/>
        <w:tblInd w:w="0" w:type="dxa"/>
        <w:tblBorders>
          <w:top w:val="none" w:color="525252" w:sz="0" w:space="0"/>
          <w:left w:val="none" w:color="525252" w:sz="0" w:space="0"/>
          <w:bottom w:val="none" w:color="525252" w:sz="0" w:space="0"/>
          <w:right w:val="none" w:color="525252" w:sz="0" w:space="0"/>
          <w:insideH w:val="none" w:color="auto" w:sz="0" w:space="0"/>
          <w:insideV w:val="none" w:color="auto" w:sz="0" w:space="0"/>
        </w:tblBorders>
        <w:shd w:val="clear" w:color="auto" w:fill="F5F5F5"/>
        <w:tblLayout w:type="autofit"/>
        <w:tblCellMar>
          <w:top w:w="100" w:type="dxa"/>
          <w:left w:w="60" w:type="dxa"/>
          <w:bottom w:w="100" w:type="dxa"/>
          <w:right w:w="60" w:type="dxa"/>
        </w:tblCellMar>
      </w:tblPr>
      <w:tblGrid>
        <w:gridCol w:w="5093"/>
        <w:gridCol w:w="2317"/>
      </w:tblGrid>
      <w:tr>
        <w:tblPrEx>
          <w:tblBorders>
            <w:top w:val="none" w:color="525252" w:sz="0" w:space="0"/>
            <w:left w:val="none" w:color="525252" w:sz="0" w:space="0"/>
            <w:bottom w:val="none" w:color="525252" w:sz="0" w:space="0"/>
            <w:right w:val="none" w:color="525252" w:sz="0" w:space="0"/>
            <w:insideH w:val="none" w:color="auto" w:sz="0" w:space="0"/>
            <w:insideV w:val="none" w:color="auto" w:sz="0" w:space="0"/>
          </w:tblBorders>
          <w:shd w:val="clear" w:color="auto" w:fill="F5F5F5"/>
          <w:tblCellMar>
            <w:top w:w="100" w:type="dxa"/>
            <w:left w:w="60" w:type="dxa"/>
            <w:bottom w:w="100" w:type="dxa"/>
            <w:right w:w="60" w:type="dxa"/>
          </w:tblCellMar>
        </w:tblPrEx>
        <w:trPr>
          <w:trHeight w:val="360" w:hRule="atLeast"/>
        </w:trPr>
        <w:tc>
          <w:tcPr>
            <w:tcW w:w="4650" w:type="dxa"/>
            <w:vMerge w:val="restart"/>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Медведь бурый</w:t>
            </w:r>
          </w:p>
        </w:tc>
        <w:tc>
          <w:tcPr>
            <w:tcW w:w="2115" w:type="dxa"/>
            <w:tcBorders>
              <w:top w:val="single" w:color="auto" w:sz="8" w:space="0"/>
              <w:left w:val="single" w:color="auto" w:sz="8" w:space="0"/>
              <w:bottom w:val="nil"/>
              <w:right w:val="single" w:color="auto" w:sz="8" w:space="0"/>
            </w:tcBorders>
            <w:shd w:val="clear" w:color="auto" w:fill="FFFFFF"/>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21 марта по 10 июня</w:t>
            </w:r>
          </w:p>
        </w:tc>
      </w:tr>
      <w:tr>
        <w:tblPrEx>
          <w:tblBorders>
            <w:top w:val="none" w:color="525252" w:sz="0" w:space="0"/>
            <w:left w:val="none" w:color="525252" w:sz="0" w:space="0"/>
            <w:bottom w:val="none" w:color="525252" w:sz="0" w:space="0"/>
            <w:right w:val="none" w:color="525252" w:sz="0" w:space="0"/>
            <w:insideH w:val="none" w:color="auto" w:sz="0" w:space="0"/>
            <w:insideV w:val="none" w:color="auto" w:sz="0" w:space="0"/>
          </w:tblBorders>
          <w:shd w:val="clear" w:color="auto" w:fill="F5F5F5"/>
          <w:tblCellMar>
            <w:top w:w="100" w:type="dxa"/>
            <w:left w:w="60" w:type="dxa"/>
            <w:bottom w:w="100" w:type="dxa"/>
            <w:right w:w="60" w:type="dxa"/>
          </w:tblCellMar>
        </w:tblPrEx>
        <w:trPr>
          <w:trHeight w:val="360" w:hRule="atLeast"/>
        </w:trPr>
        <w:tc>
          <w:tcPr>
            <w:tcW w:w="4650" w:type="dxa"/>
            <w:vMerge w:val="continue"/>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p>
        </w:tc>
        <w:tc>
          <w:tcPr>
            <w:tcW w:w="2115" w:type="dxa"/>
            <w:tcBorders>
              <w:top w:val="nil"/>
              <w:left w:val="single" w:color="auto" w:sz="8" w:space="0"/>
              <w:bottom w:val="single" w:color="auto" w:sz="8" w:space="0"/>
              <w:right w:val="single" w:color="auto" w:sz="8"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августа по 31 декабря</w:t>
            </w:r>
          </w:p>
        </w:tc>
      </w:tr>
      <w:tr>
        <w:tblPrEx>
          <w:tblBorders>
            <w:top w:val="none" w:color="525252" w:sz="0" w:space="0"/>
            <w:left w:val="none" w:color="525252" w:sz="0" w:space="0"/>
            <w:bottom w:val="none" w:color="525252" w:sz="0" w:space="0"/>
            <w:right w:val="none" w:color="525252" w:sz="0" w:space="0"/>
            <w:insideH w:val="none" w:color="auto" w:sz="0" w:space="0"/>
            <w:insideV w:val="none" w:color="auto" w:sz="0" w:space="0"/>
          </w:tblBorders>
          <w:shd w:val="clear" w:color="auto" w:fill="F5F5F5"/>
          <w:tblCellMar>
            <w:top w:w="100" w:type="dxa"/>
            <w:left w:w="60" w:type="dxa"/>
            <w:bottom w:w="100" w:type="dxa"/>
            <w:right w:w="60" w:type="dxa"/>
          </w:tblCellMar>
        </w:tblPrEx>
        <w:trPr>
          <w:trHeight w:val="360" w:hRule="atLeast"/>
        </w:trPr>
        <w:tc>
          <w:tcPr>
            <w:tcW w:w="4650" w:type="dxa"/>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Медведь гималайский (белогрудый)</w:t>
            </w:r>
          </w:p>
        </w:tc>
        <w:tc>
          <w:tcPr>
            <w:tcW w:w="2115" w:type="dxa"/>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августа по 31 декабря</w:t>
            </w:r>
          </w:p>
        </w:tc>
      </w:tr>
    </w:tbl>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Приложение N 3</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к Правилам охоты, утвержденным</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приказом Министерства природных</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ресурсов и экологии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Российской Федерации</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от 24.07.2020 N 477</w:t>
      </w:r>
    </w:p>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rPr>
        <w:t>СРОКИ ОХОТЫ НА ПУШНЫХ ЖИВОТНЫХ</w:t>
      </w:r>
    </w:p>
    <w:tbl>
      <w:tblPr>
        <w:tblW w:w="9060" w:type="dxa"/>
        <w:tblInd w:w="0" w:type="dxa"/>
        <w:tblBorders>
          <w:top w:val="none" w:color="525252" w:sz="0" w:space="0"/>
          <w:left w:val="none" w:color="525252" w:sz="0" w:space="0"/>
          <w:bottom w:val="none" w:color="525252" w:sz="0" w:space="0"/>
          <w:right w:val="none" w:color="525252" w:sz="0" w:space="0"/>
          <w:insideH w:val="none" w:color="auto" w:sz="0" w:space="0"/>
          <w:insideV w:val="none" w:color="auto" w:sz="0" w:space="0"/>
        </w:tblBorders>
        <w:shd w:val="clear" w:color="auto" w:fill="F5F5F5"/>
        <w:tblLayout w:type="autofit"/>
        <w:tblCellMar>
          <w:top w:w="100" w:type="dxa"/>
          <w:left w:w="60" w:type="dxa"/>
          <w:bottom w:w="100" w:type="dxa"/>
          <w:right w:w="60" w:type="dxa"/>
        </w:tblCellMar>
      </w:tblPr>
      <w:tblGrid>
        <w:gridCol w:w="5737"/>
        <w:gridCol w:w="3323"/>
      </w:tblGrid>
      <w:tr>
        <w:tblPrEx>
          <w:tblBorders>
            <w:top w:val="none" w:color="525252" w:sz="0" w:space="0"/>
            <w:left w:val="none" w:color="525252" w:sz="0" w:space="0"/>
            <w:bottom w:val="none" w:color="525252" w:sz="0" w:space="0"/>
            <w:right w:val="none" w:color="525252" w:sz="0"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Бурундук</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15 сентября по 31 октября</w:t>
            </w:r>
          </w:p>
        </w:tc>
      </w:tr>
      <w:tr>
        <w:tblPrEx>
          <w:tblBorders>
            <w:top w:val="none" w:color="525252" w:sz="0" w:space="0"/>
            <w:left w:val="none" w:color="525252" w:sz="0" w:space="0"/>
            <w:bottom w:val="none" w:color="525252" w:sz="0" w:space="0"/>
            <w:right w:val="none" w:color="525252" w:sz="0"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Суслик-песчаник (желтый)</w:t>
            </w:r>
          </w:p>
        </w:tc>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20 марта по 20 мая</w:t>
            </w:r>
          </w:p>
        </w:tc>
      </w:tr>
      <w:tr>
        <w:tblPrEx>
          <w:tblBorders>
            <w:top w:val="none" w:color="525252" w:sz="0" w:space="0"/>
            <w:left w:val="none" w:color="525252" w:sz="0" w:space="0"/>
            <w:bottom w:val="none" w:color="525252" w:sz="0" w:space="0"/>
            <w:right w:val="none" w:color="525252" w:sz="0"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Крот (обыкновенный, сибирский, малый, кавказский)</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июня по 25 октября</w:t>
            </w:r>
          </w:p>
        </w:tc>
      </w:tr>
      <w:tr>
        <w:tblPrEx>
          <w:tblBorders>
            <w:top w:val="none" w:color="525252" w:sz="0" w:space="0"/>
            <w:left w:val="none" w:color="525252" w:sz="0" w:space="0"/>
            <w:bottom w:val="none" w:color="525252" w:sz="0" w:space="0"/>
            <w:right w:val="none" w:color="525252" w:sz="0"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
        </w:tc>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15 июня по 30 сентября</w:t>
            </w:r>
          </w:p>
        </w:tc>
      </w:tr>
      <w:tr>
        <w:tblPrEx>
          <w:tblBorders>
            <w:top w:val="none" w:color="525252" w:sz="0" w:space="0"/>
            <w:left w:val="none" w:color="525252" w:sz="0" w:space="0"/>
            <w:bottom w:val="none" w:color="525252" w:sz="0" w:space="0"/>
            <w:right w:val="none" w:color="525252" w:sz="0"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Барсук</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15 августа по 31 октября</w:t>
            </w:r>
          </w:p>
        </w:tc>
      </w:tr>
      <w:tr>
        <w:tblPrEx>
          <w:tblBorders>
            <w:top w:val="none" w:color="525252" w:sz="0" w:space="0"/>
            <w:left w:val="none" w:color="525252" w:sz="0" w:space="0"/>
            <w:bottom w:val="none" w:color="525252" w:sz="0" w:space="0"/>
            <w:right w:val="none" w:color="525252" w:sz="0"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Заяц (беляк, русак, толай, маньчжурский), дикий кролик, лисица, корсак, енотовидная собака</w:t>
            </w:r>
          </w:p>
        </w:tc>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15 сентября по 28 (29) февраля</w:t>
            </w:r>
          </w:p>
        </w:tc>
      </w:tr>
      <w:tr>
        <w:tblPrEx>
          <w:tblBorders>
            <w:top w:val="none" w:color="525252" w:sz="0" w:space="0"/>
            <w:left w:val="none" w:color="525252" w:sz="0" w:space="0"/>
            <w:bottom w:val="none" w:color="525252" w:sz="0" w:space="0"/>
            <w:right w:val="none" w:color="525252" w:sz="0" w:space="0"/>
            <w:insideH w:val="none" w:color="auto" w:sz="0" w:space="0"/>
            <w:insideV w:val="none" w:color="auto" w:sz="0" w:space="0"/>
          </w:tblBorders>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Водяная полевка, песец</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октября по 31 марта</w:t>
            </w:r>
          </w:p>
        </w:tc>
      </w:tr>
      <w:tr>
        <w:tblPrEx>
          <w:tblBorders>
            <w:top w:val="none" w:color="525252" w:sz="0" w:space="0"/>
            <w:left w:val="none" w:color="525252" w:sz="0" w:space="0"/>
            <w:bottom w:val="none" w:color="525252" w:sz="0" w:space="0"/>
            <w:right w:val="none" w:color="525252" w:sz="0" w:space="0"/>
            <w:insideH w:val="none" w:color="auto" w:sz="0" w:space="0"/>
            <w:insideV w:val="none" w:color="auto" w:sz="0" w:space="0"/>
          </w:tblBorders>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Ондатра</w:t>
            </w:r>
          </w:p>
        </w:tc>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10 сентября по 28 (29) февраля (продолжительностью не менее 120 дней)</w:t>
            </w:r>
          </w:p>
        </w:tc>
      </w:tr>
      <w:tr>
        <w:tblPrEx>
          <w:tblBorders>
            <w:top w:val="none" w:color="525252" w:sz="0" w:space="0"/>
            <w:left w:val="none" w:color="525252" w:sz="0" w:space="0"/>
            <w:bottom w:val="none" w:color="525252" w:sz="0" w:space="0"/>
            <w:right w:val="none" w:color="525252" w:sz="0" w:space="0"/>
            <w:insideH w:val="none" w:color="auto" w:sz="0" w:space="0"/>
            <w:insideV w:val="none" w:color="auto" w:sz="0" w:space="0"/>
          </w:tblBorders>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Бобр (европейский, канадский), выдра</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октября по 28 (29) февраля</w:t>
            </w:r>
          </w:p>
        </w:tc>
      </w:tr>
      <w:tr>
        <w:tblPrEx>
          <w:tblBorders>
            <w:top w:val="none" w:color="525252" w:sz="0" w:space="0"/>
            <w:left w:val="none" w:color="525252" w:sz="0" w:space="0"/>
            <w:bottom w:val="none" w:color="525252" w:sz="0" w:space="0"/>
            <w:right w:val="none" w:color="525252" w:sz="0"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Белки, горностай, дикие кошки, енот-полоскун, колонок, куница (лесная, каменная), ласка, летяга, норка (европейская, американская), росомаха, рысь, соболь, солонгой, харза, хорь (лесной, степной)</w:t>
            </w:r>
          </w:p>
        </w:tc>
        <w:tc>
          <w:tcPr>
            <w:tcW w:w="0" w:type="auto"/>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15 октября по 28 (29) февраля (продолжительностью не менее 120 дней)</w:t>
            </w:r>
          </w:p>
        </w:tc>
      </w:tr>
      <w:tr>
        <w:tblPrEx>
          <w:tblBorders>
            <w:top w:val="none" w:color="525252" w:sz="0" w:space="0"/>
            <w:left w:val="none" w:color="525252" w:sz="0" w:space="0"/>
            <w:bottom w:val="none" w:color="525252" w:sz="0" w:space="0"/>
            <w:right w:val="none" w:color="525252" w:sz="0" w:space="0"/>
            <w:insideH w:val="none" w:color="auto" w:sz="0" w:space="0"/>
            <w:insideV w:val="none" w:color="auto" w:sz="0" w:space="0"/>
          </w:tblBorders>
          <w:shd w:val="clear" w:color="auto" w:fill="F5F5F5"/>
          <w:tblCellMar>
            <w:top w:w="100" w:type="dxa"/>
            <w:left w:w="60" w:type="dxa"/>
            <w:bottom w:w="100" w:type="dxa"/>
            <w:right w:w="6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Волк, шакал</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50" w:type="dxa"/>
              <w:left w:w="150" w:type="dxa"/>
              <w:bottom w:w="150" w:type="dxa"/>
              <w:right w:w="150" w:type="dxa"/>
            </w:tcMar>
            <w:vAlign w:val="bottom"/>
          </w:tcPr>
          <w:p>
            <w:pPr>
              <w:keepNext w:val="0"/>
              <w:keepLines w:val="0"/>
              <w:pageBreakBefore w:val="0"/>
              <w:widowControl/>
              <w:kinsoku/>
              <w:wordWrap/>
              <w:overflowPunct/>
              <w:topLinePunct w:val="0"/>
              <w:autoSpaceDE/>
              <w:autoSpaceDN/>
              <w:bidi w:val="0"/>
              <w:adjustRightInd/>
              <w:snapToGrid/>
              <w:ind w:firstLine="40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с 1 августа по 31 марта</w:t>
            </w: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roximaNov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1B0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Hyperlink"/>
    <w:basedOn w:val="4"/>
    <w:uiPriority w:val="0"/>
    <w:rPr>
      <w:color w:val="0000FF"/>
      <w:u w:val="single"/>
    </w:rPr>
  </w:style>
  <w:style w:type="character" w:styleId="7">
    <w:name w:val="Strong"/>
    <w:basedOn w:val="4"/>
    <w:qFormat/>
    <w:uiPriority w:val="0"/>
    <w:rPr>
      <w:b/>
      <w:bCs/>
    </w:rPr>
  </w:style>
  <w:style w:type="paragraph" w:styleId="8">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2023-06-08T09:35:00Z</dcterms:created>
  <dc:creator>User</dc:creator>
  <cp:lastModifiedBy>User</cp:lastModifiedBy>
  <dcterms:modified xsi:type="dcterms:W3CDTF">2023-06-08T09:46:54Z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8E2072A383E34721A8F714B6ECFF92D1</vt:lpwstr>
  </property>
</Properties>
</file>